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ind w:firstLine="562" w:firstLineChars="100"/>
        <w:jc w:val="center"/>
        <w:rPr>
          <w:rFonts w:ascii="宋体" w:hAnsi="宋体"/>
          <w:b/>
          <w:sz w:val="56"/>
          <w:szCs w:val="52"/>
        </w:rPr>
      </w:pPr>
      <w:r>
        <w:rPr>
          <w:rFonts w:ascii="宋体" w:hAnsi="宋体"/>
          <w:b/>
          <w:sz w:val="56"/>
          <w:szCs w:val="52"/>
        </w:rPr>
        <w:drawing>
          <wp:inline distT="0" distB="0" distL="114300" distR="114300">
            <wp:extent cx="3181350" cy="1009650"/>
            <wp:effectExtent l="0" t="0" r="0" b="0"/>
            <wp:docPr id="1"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9"/>
                    <pic:cNvPicPr>
                      <a:picLocks noChangeAspect="1"/>
                    </pic:cNvPicPr>
                  </pic:nvPicPr>
                  <pic:blipFill>
                    <a:blip r:embed="rId4"/>
                    <a:stretch>
                      <a:fillRect/>
                    </a:stretch>
                  </pic:blipFill>
                  <pic:spPr>
                    <a:xfrm>
                      <a:off x="0" y="0"/>
                      <a:ext cx="3181350" cy="1009650"/>
                    </a:xfrm>
                    <a:prstGeom prst="rect">
                      <a:avLst/>
                    </a:prstGeom>
                    <a:noFill/>
                    <a:ln>
                      <a:noFill/>
                    </a:ln>
                  </pic:spPr>
                </pic:pic>
              </a:graphicData>
            </a:graphic>
          </wp:inline>
        </w:drawing>
      </w:r>
    </w:p>
    <w:p>
      <w:pPr>
        <w:spacing w:line="360" w:lineRule="auto"/>
        <w:ind w:firstLine="562" w:firstLineChars="100"/>
        <w:rPr>
          <w:rFonts w:ascii="宋体" w:hAnsi="宋体"/>
          <w:b/>
          <w:sz w:val="56"/>
          <w:szCs w:val="52"/>
        </w:rPr>
      </w:pPr>
      <w:r>
        <w:rPr>
          <w:rFonts w:hint="eastAsia" w:ascii="宋体" w:hAnsi="宋体"/>
          <w:b/>
          <w:sz w:val="56"/>
          <w:szCs w:val="52"/>
        </w:rPr>
        <w:t>维普毕业设计（论文）管理系统</w:t>
      </w:r>
    </w:p>
    <w:p>
      <w:pPr>
        <w:spacing w:line="360" w:lineRule="auto"/>
        <w:rPr>
          <w:rFonts w:ascii="宋体" w:hAnsi="宋体"/>
        </w:rPr>
      </w:pPr>
    </w:p>
    <w:p>
      <w:pPr>
        <w:spacing w:line="360" w:lineRule="auto"/>
        <w:jc w:val="center"/>
        <w:rPr>
          <w:rFonts w:ascii="宋体" w:hAnsi="宋体"/>
          <w:sz w:val="48"/>
          <w:szCs w:val="48"/>
        </w:rPr>
      </w:pPr>
      <w:r>
        <w:rPr>
          <w:rFonts w:hint="eastAsia" w:ascii="宋体" w:hAnsi="宋体"/>
          <w:sz w:val="48"/>
          <w:szCs w:val="48"/>
          <w:lang w:val="en-US" w:eastAsia="zh-CN"/>
        </w:rPr>
        <w:t>泉州师范</w:t>
      </w:r>
      <w:r>
        <w:rPr>
          <w:rFonts w:hint="eastAsia" w:ascii="宋体" w:hAnsi="宋体"/>
          <w:sz w:val="48"/>
          <w:szCs w:val="48"/>
        </w:rPr>
        <w:t>学院</w:t>
      </w:r>
    </w:p>
    <w:p>
      <w:pPr>
        <w:spacing w:line="360" w:lineRule="auto"/>
        <w:rPr>
          <w:rFonts w:ascii="宋体" w:hAnsi="宋体"/>
        </w:rPr>
      </w:pPr>
    </w:p>
    <w:p>
      <w:pPr>
        <w:spacing w:line="360" w:lineRule="auto"/>
        <w:rPr>
          <w:rFonts w:ascii="宋体" w:hAnsi="宋体"/>
        </w:rPr>
      </w:pPr>
    </w:p>
    <w:p>
      <w:pPr>
        <w:spacing w:line="360" w:lineRule="auto"/>
        <w:rPr>
          <w:rFonts w:ascii="宋体" w:hAnsi="宋体"/>
        </w:rPr>
      </w:pPr>
    </w:p>
    <w:p>
      <w:pPr>
        <w:spacing w:line="360" w:lineRule="auto"/>
        <w:rPr>
          <w:rFonts w:ascii="宋体" w:hAnsi="宋体"/>
        </w:rPr>
      </w:pPr>
    </w:p>
    <w:p>
      <w:pPr>
        <w:spacing w:line="360" w:lineRule="auto"/>
        <w:rPr>
          <w:rFonts w:ascii="宋体" w:hAnsi="宋体"/>
        </w:rPr>
      </w:pPr>
    </w:p>
    <w:p>
      <w:pPr>
        <w:spacing w:line="360" w:lineRule="auto"/>
        <w:rPr>
          <w:rFonts w:ascii="宋体" w:hAnsi="宋体"/>
        </w:rPr>
      </w:pPr>
    </w:p>
    <w:p>
      <w:pPr>
        <w:spacing w:line="360" w:lineRule="auto"/>
        <w:jc w:val="center"/>
        <w:rPr>
          <w:rFonts w:ascii="宋体" w:hAnsi="宋体"/>
          <w:b/>
          <w:sz w:val="56"/>
          <w:szCs w:val="52"/>
        </w:rPr>
      </w:pPr>
      <w:r>
        <w:rPr>
          <w:rFonts w:hint="eastAsia" w:ascii="宋体" w:hAnsi="宋体"/>
          <w:b/>
          <w:sz w:val="56"/>
          <w:szCs w:val="52"/>
          <w:lang w:val="en-US" w:eastAsia="zh-CN"/>
        </w:rPr>
        <w:t>教学秘书</w:t>
      </w:r>
      <w:r>
        <w:rPr>
          <w:rFonts w:hint="eastAsia" w:ascii="宋体" w:hAnsi="宋体"/>
          <w:b/>
          <w:sz w:val="56"/>
          <w:szCs w:val="52"/>
        </w:rPr>
        <w:t>操作手册</w:t>
      </w:r>
    </w:p>
    <w:p>
      <w:pPr>
        <w:spacing w:line="360" w:lineRule="auto"/>
        <w:jc w:val="center"/>
        <w:rPr>
          <w:rFonts w:ascii="宋体" w:hAnsi="宋体"/>
          <w:b/>
          <w:sz w:val="48"/>
          <w:szCs w:val="52"/>
        </w:rPr>
      </w:pPr>
      <w:r>
        <w:rPr>
          <w:rFonts w:hint="eastAsia" w:ascii="宋体" w:hAnsi="宋体"/>
          <w:b/>
          <w:sz w:val="48"/>
          <w:szCs w:val="52"/>
        </w:rPr>
        <w:t>（完整流程操作）</w:t>
      </w:r>
    </w:p>
    <w:p>
      <w:pPr>
        <w:spacing w:line="360" w:lineRule="auto"/>
        <w:rPr>
          <w:rFonts w:ascii="宋体" w:hAnsi="宋体"/>
        </w:rPr>
      </w:pPr>
    </w:p>
    <w:p>
      <w:pPr>
        <w:spacing w:line="360" w:lineRule="auto"/>
        <w:rPr>
          <w:rFonts w:ascii="宋体" w:hAnsi="宋体"/>
        </w:rPr>
      </w:pPr>
    </w:p>
    <w:p>
      <w:pPr>
        <w:spacing w:line="360" w:lineRule="auto"/>
        <w:rPr>
          <w:rFonts w:ascii="宋体" w:hAnsi="宋体"/>
        </w:rPr>
      </w:pPr>
    </w:p>
    <w:p>
      <w:pPr>
        <w:spacing w:line="360" w:lineRule="auto"/>
        <w:rPr>
          <w:rFonts w:ascii="宋体" w:hAnsi="宋体"/>
        </w:rPr>
      </w:pPr>
    </w:p>
    <w:p>
      <w:pPr>
        <w:spacing w:line="360" w:lineRule="auto"/>
        <w:rPr>
          <w:rFonts w:ascii="宋体" w:hAnsi="宋体"/>
        </w:rPr>
      </w:pPr>
    </w:p>
    <w:p>
      <w:pPr>
        <w:spacing w:line="360" w:lineRule="auto"/>
        <w:rPr>
          <w:rFonts w:ascii="宋体" w:hAnsi="宋体"/>
        </w:rPr>
      </w:pPr>
    </w:p>
    <w:p>
      <w:pPr>
        <w:spacing w:line="360" w:lineRule="auto"/>
        <w:rPr>
          <w:rFonts w:ascii="宋体" w:hAnsi="宋体"/>
        </w:rPr>
      </w:pPr>
    </w:p>
    <w:p>
      <w:pPr>
        <w:spacing w:line="360" w:lineRule="auto"/>
        <w:rPr>
          <w:rFonts w:ascii="宋体" w:hAnsi="宋体"/>
        </w:rPr>
      </w:pPr>
    </w:p>
    <w:p>
      <w:pPr>
        <w:spacing w:line="360" w:lineRule="auto"/>
        <w:jc w:val="center"/>
        <w:rPr>
          <w:rFonts w:hint="eastAsia" w:ascii="宋体" w:hAnsi="宋体"/>
          <w:sz w:val="30"/>
          <w:szCs w:val="30"/>
        </w:rPr>
      </w:pPr>
      <w:r>
        <w:rPr>
          <w:rFonts w:hint="eastAsia" w:ascii="宋体" w:hAnsi="宋体"/>
          <w:sz w:val="30"/>
          <w:szCs w:val="30"/>
        </w:rPr>
        <w:t>重庆泛语科技有限公司</w:t>
      </w:r>
    </w:p>
    <w:p>
      <w:pPr>
        <w:jc w:val="center"/>
        <w:rPr>
          <w:rFonts w:ascii="宋体" w:hAnsi="宋体" w:eastAsia="宋体"/>
          <w:sz w:val="21"/>
        </w:rPr>
      </w:pPr>
    </w:p>
    <w:p>
      <w:pPr>
        <w:jc w:val="center"/>
        <w:rPr>
          <w:rFonts w:ascii="宋体" w:hAnsi="宋体" w:eastAsia="宋体"/>
          <w:sz w:val="21"/>
        </w:rPr>
      </w:pPr>
    </w:p>
    <w:p>
      <w:pPr>
        <w:jc w:val="center"/>
        <w:rPr>
          <w:rFonts w:ascii="宋体" w:hAnsi="宋体" w:eastAsia="宋体"/>
          <w:sz w:val="21"/>
        </w:rPr>
      </w:pPr>
    </w:p>
    <w:p>
      <w:pPr>
        <w:jc w:val="center"/>
        <w:rPr>
          <w:rFonts w:ascii="宋体" w:hAnsi="宋体" w:eastAsia="宋体"/>
          <w:sz w:val="21"/>
        </w:rPr>
      </w:pPr>
    </w:p>
    <w:sdt>
      <w:sdtPr>
        <w:rPr>
          <w:rFonts w:ascii="宋体" w:hAnsi="宋体" w:eastAsia="宋体"/>
          <w:sz w:val="21"/>
        </w:rPr>
        <w:id w:val="147473512"/>
        <w:docPartObj>
          <w:docPartGallery w:val="Table of Contents"/>
          <w:docPartUnique/>
        </w:docPartObj>
      </w:sdtPr>
      <w:sdtEndPr>
        <w:rPr>
          <w:rFonts w:hint="eastAsia" w:ascii="宋体" w:hAnsi="宋体" w:eastAsia="微软雅黑"/>
          <w:sz w:val="24"/>
          <w:szCs w:val="30"/>
        </w:rPr>
      </w:sdtEndPr>
      <w:sdtContent>
        <w:p>
          <w:pPr>
            <w:jc w:val="center"/>
          </w:pPr>
          <w:r>
            <w:rPr>
              <w:rFonts w:ascii="宋体" w:hAnsi="宋体" w:eastAsia="宋体"/>
              <w:sz w:val="21"/>
            </w:rPr>
            <w:t>目录</w:t>
          </w:r>
        </w:p>
        <w:p>
          <w:pPr>
            <w:pStyle w:val="10"/>
            <w:tabs>
              <w:tab w:val="right" w:leader="dot" w:pos="8306"/>
            </w:tabs>
          </w:pPr>
          <w:r>
            <w:rPr>
              <w:rFonts w:hint="eastAsia" w:ascii="宋体" w:hAnsi="宋体"/>
              <w:sz w:val="30"/>
              <w:szCs w:val="30"/>
            </w:rPr>
            <w:fldChar w:fldCharType="begin"/>
          </w:r>
          <w:r>
            <w:rPr>
              <w:rFonts w:hint="eastAsia" w:ascii="宋体" w:hAnsi="宋体"/>
              <w:sz w:val="30"/>
              <w:szCs w:val="30"/>
            </w:rPr>
            <w:instrText xml:space="preserve">TOC \o "1-3" \h \u </w:instrText>
          </w:r>
          <w:r>
            <w:rPr>
              <w:rFonts w:hint="eastAsia" w:ascii="宋体" w:hAnsi="宋体"/>
              <w:sz w:val="30"/>
              <w:szCs w:val="30"/>
            </w:rPr>
            <w:fldChar w:fldCharType="separate"/>
          </w:r>
          <w:r>
            <w:rPr>
              <w:rFonts w:hint="eastAsia" w:ascii="宋体" w:hAnsi="宋体"/>
              <w:szCs w:val="30"/>
            </w:rPr>
            <w:fldChar w:fldCharType="begin"/>
          </w:r>
          <w:r>
            <w:rPr>
              <w:rFonts w:hint="eastAsia" w:ascii="宋体" w:hAnsi="宋体"/>
              <w:szCs w:val="30"/>
            </w:rPr>
            <w:instrText xml:space="preserve"> HYPERLINK \l _Toc17948 </w:instrText>
          </w:r>
          <w:r>
            <w:rPr>
              <w:rFonts w:hint="eastAsia" w:ascii="宋体" w:hAnsi="宋体"/>
              <w:szCs w:val="30"/>
            </w:rPr>
            <w:fldChar w:fldCharType="separate"/>
          </w:r>
          <w:r>
            <w:rPr>
              <w:rFonts w:hint="eastAsia"/>
            </w:rPr>
            <w:t>一、系统登录</w:t>
          </w:r>
          <w:r>
            <w:tab/>
          </w:r>
          <w:r>
            <w:fldChar w:fldCharType="begin"/>
          </w:r>
          <w:r>
            <w:instrText xml:space="preserve"> PAGEREF _Toc17948 \h </w:instrText>
          </w:r>
          <w:r>
            <w:fldChar w:fldCharType="separate"/>
          </w:r>
          <w:r>
            <w:t>3</w:t>
          </w:r>
          <w:r>
            <w:fldChar w:fldCharType="end"/>
          </w:r>
          <w:r>
            <w:rPr>
              <w:rFonts w:hint="eastAsia" w:ascii="宋体" w:hAnsi="宋体"/>
              <w:szCs w:val="30"/>
            </w:rPr>
            <w:fldChar w:fldCharType="end"/>
          </w:r>
        </w:p>
        <w:p>
          <w:pPr>
            <w:pStyle w:val="10"/>
            <w:tabs>
              <w:tab w:val="right" w:leader="dot" w:pos="8306"/>
            </w:tabs>
          </w:pPr>
          <w:r>
            <w:rPr>
              <w:rFonts w:hint="eastAsia" w:ascii="宋体" w:hAnsi="宋体"/>
              <w:szCs w:val="30"/>
            </w:rPr>
            <w:fldChar w:fldCharType="begin"/>
          </w:r>
          <w:r>
            <w:rPr>
              <w:rFonts w:hint="eastAsia" w:ascii="宋体" w:hAnsi="宋体"/>
              <w:szCs w:val="30"/>
            </w:rPr>
            <w:instrText xml:space="preserve"> HYPERLINK \l _Toc7279 </w:instrText>
          </w:r>
          <w:r>
            <w:rPr>
              <w:rFonts w:hint="eastAsia" w:ascii="宋体" w:hAnsi="宋体"/>
              <w:szCs w:val="30"/>
            </w:rPr>
            <w:fldChar w:fldCharType="separate"/>
          </w:r>
          <w:r>
            <w:rPr>
              <w:rFonts w:hint="eastAsia"/>
            </w:rPr>
            <w:t>二、个人信息填写</w:t>
          </w:r>
          <w:r>
            <w:tab/>
          </w:r>
          <w:r>
            <w:fldChar w:fldCharType="begin"/>
          </w:r>
          <w:r>
            <w:instrText xml:space="preserve"> PAGEREF _Toc7279 \h </w:instrText>
          </w:r>
          <w:r>
            <w:fldChar w:fldCharType="separate"/>
          </w:r>
          <w:r>
            <w:t>4</w:t>
          </w:r>
          <w:r>
            <w:fldChar w:fldCharType="end"/>
          </w:r>
          <w:r>
            <w:rPr>
              <w:rFonts w:hint="eastAsia" w:ascii="宋体" w:hAnsi="宋体"/>
              <w:szCs w:val="30"/>
            </w:rPr>
            <w:fldChar w:fldCharType="end"/>
          </w:r>
        </w:p>
        <w:p>
          <w:pPr>
            <w:pStyle w:val="10"/>
            <w:tabs>
              <w:tab w:val="right" w:leader="dot" w:pos="8306"/>
            </w:tabs>
          </w:pPr>
          <w:r>
            <w:rPr>
              <w:rFonts w:hint="eastAsia" w:ascii="宋体" w:hAnsi="宋体"/>
              <w:szCs w:val="30"/>
            </w:rPr>
            <w:fldChar w:fldCharType="begin"/>
          </w:r>
          <w:r>
            <w:rPr>
              <w:rFonts w:hint="eastAsia" w:ascii="宋体" w:hAnsi="宋体"/>
              <w:szCs w:val="30"/>
            </w:rPr>
            <w:instrText xml:space="preserve"> HYPERLINK \l _Toc11360 </w:instrText>
          </w:r>
          <w:r>
            <w:rPr>
              <w:rFonts w:hint="eastAsia" w:ascii="宋体" w:hAnsi="宋体"/>
              <w:szCs w:val="30"/>
            </w:rPr>
            <w:fldChar w:fldCharType="separate"/>
          </w:r>
          <w:r>
            <w:rPr>
              <w:rFonts w:hint="eastAsia"/>
            </w:rPr>
            <w:t>三、系统主流程及操作方法</w:t>
          </w:r>
          <w:r>
            <w:tab/>
          </w:r>
          <w:r>
            <w:fldChar w:fldCharType="begin"/>
          </w:r>
          <w:r>
            <w:instrText xml:space="preserve"> PAGEREF _Toc11360 \h </w:instrText>
          </w:r>
          <w:r>
            <w:fldChar w:fldCharType="separate"/>
          </w:r>
          <w:r>
            <w:t>5</w:t>
          </w:r>
          <w:r>
            <w:fldChar w:fldCharType="end"/>
          </w:r>
          <w:r>
            <w:rPr>
              <w:rFonts w:hint="eastAsia" w:ascii="宋体" w:hAnsi="宋体"/>
              <w:szCs w:val="30"/>
            </w:rPr>
            <w:fldChar w:fldCharType="end"/>
          </w:r>
        </w:p>
        <w:p>
          <w:pPr>
            <w:pStyle w:val="11"/>
            <w:tabs>
              <w:tab w:val="right" w:leader="dot" w:pos="8306"/>
            </w:tabs>
          </w:pPr>
          <w:r>
            <w:rPr>
              <w:rFonts w:hint="eastAsia" w:ascii="宋体" w:hAnsi="宋体"/>
              <w:szCs w:val="30"/>
            </w:rPr>
            <w:fldChar w:fldCharType="begin"/>
          </w:r>
          <w:r>
            <w:rPr>
              <w:rFonts w:hint="eastAsia" w:ascii="宋体" w:hAnsi="宋体"/>
              <w:szCs w:val="30"/>
            </w:rPr>
            <w:instrText xml:space="preserve"> HYPERLINK \l _Toc12866 </w:instrText>
          </w:r>
          <w:r>
            <w:rPr>
              <w:rFonts w:hint="eastAsia" w:ascii="宋体" w:hAnsi="宋体"/>
              <w:szCs w:val="30"/>
            </w:rPr>
            <w:fldChar w:fldCharType="separate"/>
          </w:r>
          <w:r>
            <w:rPr>
              <w:rFonts w:hint="eastAsia"/>
            </w:rPr>
            <w:t>（一）组织账号管理</w:t>
          </w:r>
          <w:r>
            <w:tab/>
          </w:r>
          <w:r>
            <w:fldChar w:fldCharType="begin"/>
          </w:r>
          <w:r>
            <w:instrText xml:space="preserve"> PAGEREF _Toc12866 \h </w:instrText>
          </w:r>
          <w:r>
            <w:fldChar w:fldCharType="separate"/>
          </w:r>
          <w:r>
            <w:t>5</w:t>
          </w:r>
          <w:r>
            <w:fldChar w:fldCharType="end"/>
          </w:r>
          <w:r>
            <w:rPr>
              <w:rFonts w:hint="eastAsia" w:ascii="宋体" w:hAnsi="宋体"/>
              <w:szCs w:val="30"/>
            </w:rPr>
            <w:fldChar w:fldCharType="end"/>
          </w:r>
        </w:p>
        <w:p>
          <w:pPr>
            <w:pStyle w:val="6"/>
            <w:tabs>
              <w:tab w:val="right" w:leader="dot" w:pos="8306"/>
            </w:tabs>
          </w:pPr>
          <w:r>
            <w:rPr>
              <w:rFonts w:hint="eastAsia" w:ascii="宋体" w:hAnsi="宋体"/>
              <w:szCs w:val="30"/>
            </w:rPr>
            <w:fldChar w:fldCharType="begin"/>
          </w:r>
          <w:r>
            <w:rPr>
              <w:rFonts w:hint="eastAsia" w:ascii="宋体" w:hAnsi="宋体"/>
              <w:szCs w:val="30"/>
            </w:rPr>
            <w:instrText xml:space="preserve"> HYPERLINK \l _Toc29740 </w:instrText>
          </w:r>
          <w:r>
            <w:rPr>
              <w:rFonts w:hint="eastAsia" w:ascii="宋体" w:hAnsi="宋体"/>
              <w:szCs w:val="30"/>
            </w:rPr>
            <w:fldChar w:fldCharType="separate"/>
          </w:r>
          <w:r>
            <w:rPr>
              <w:rFonts w:hint="eastAsia"/>
              <w:bCs/>
              <w:szCs w:val="28"/>
            </w:rPr>
            <w:t>1.新增单个教师账号</w:t>
          </w:r>
          <w:r>
            <w:tab/>
          </w:r>
          <w:r>
            <w:fldChar w:fldCharType="begin"/>
          </w:r>
          <w:r>
            <w:instrText xml:space="preserve"> PAGEREF _Toc29740 \h </w:instrText>
          </w:r>
          <w:r>
            <w:fldChar w:fldCharType="separate"/>
          </w:r>
          <w:r>
            <w:t>5</w:t>
          </w:r>
          <w:r>
            <w:fldChar w:fldCharType="end"/>
          </w:r>
          <w:r>
            <w:rPr>
              <w:rFonts w:hint="eastAsia" w:ascii="宋体" w:hAnsi="宋体"/>
              <w:szCs w:val="30"/>
            </w:rPr>
            <w:fldChar w:fldCharType="end"/>
          </w:r>
        </w:p>
        <w:p>
          <w:pPr>
            <w:pStyle w:val="6"/>
            <w:tabs>
              <w:tab w:val="right" w:leader="dot" w:pos="8306"/>
            </w:tabs>
          </w:pPr>
          <w:r>
            <w:rPr>
              <w:rFonts w:hint="eastAsia" w:ascii="宋体" w:hAnsi="宋体"/>
              <w:szCs w:val="30"/>
            </w:rPr>
            <w:fldChar w:fldCharType="begin"/>
          </w:r>
          <w:r>
            <w:rPr>
              <w:rFonts w:hint="eastAsia" w:ascii="宋体" w:hAnsi="宋体"/>
              <w:szCs w:val="30"/>
            </w:rPr>
            <w:instrText xml:space="preserve"> HYPERLINK \l _Toc5550 </w:instrText>
          </w:r>
          <w:r>
            <w:rPr>
              <w:rFonts w:hint="eastAsia" w:ascii="宋体" w:hAnsi="宋体"/>
              <w:szCs w:val="30"/>
            </w:rPr>
            <w:fldChar w:fldCharType="separate"/>
          </w:r>
          <w:r>
            <w:rPr>
              <w:rFonts w:hint="eastAsia"/>
              <w:bCs/>
              <w:szCs w:val="28"/>
            </w:rPr>
            <w:t>2.新增单个学生账号</w:t>
          </w:r>
          <w:r>
            <w:tab/>
          </w:r>
          <w:r>
            <w:fldChar w:fldCharType="begin"/>
          </w:r>
          <w:r>
            <w:instrText xml:space="preserve"> PAGEREF _Toc5550 \h </w:instrText>
          </w:r>
          <w:r>
            <w:fldChar w:fldCharType="separate"/>
          </w:r>
          <w:r>
            <w:t>5</w:t>
          </w:r>
          <w:r>
            <w:fldChar w:fldCharType="end"/>
          </w:r>
          <w:r>
            <w:rPr>
              <w:rFonts w:hint="eastAsia" w:ascii="宋体" w:hAnsi="宋体"/>
              <w:szCs w:val="30"/>
            </w:rPr>
            <w:fldChar w:fldCharType="end"/>
          </w:r>
        </w:p>
        <w:p>
          <w:pPr>
            <w:pStyle w:val="6"/>
            <w:tabs>
              <w:tab w:val="right" w:leader="dot" w:pos="8306"/>
            </w:tabs>
          </w:pPr>
          <w:r>
            <w:rPr>
              <w:rFonts w:hint="eastAsia" w:ascii="宋体" w:hAnsi="宋体"/>
              <w:szCs w:val="30"/>
            </w:rPr>
            <w:fldChar w:fldCharType="begin"/>
          </w:r>
          <w:r>
            <w:rPr>
              <w:rFonts w:hint="eastAsia" w:ascii="宋体" w:hAnsi="宋体"/>
              <w:szCs w:val="30"/>
            </w:rPr>
            <w:instrText xml:space="preserve"> HYPERLINK \l _Toc5526 </w:instrText>
          </w:r>
          <w:r>
            <w:rPr>
              <w:rFonts w:hint="eastAsia" w:ascii="宋体" w:hAnsi="宋体"/>
              <w:szCs w:val="30"/>
            </w:rPr>
            <w:fldChar w:fldCharType="separate"/>
          </w:r>
          <w:r>
            <w:rPr>
              <w:rFonts w:hint="eastAsia"/>
              <w:bCs/>
              <w:szCs w:val="28"/>
            </w:rPr>
            <w:t>3.批量导入教师账号/学生账号</w:t>
          </w:r>
          <w:r>
            <w:tab/>
          </w:r>
          <w:r>
            <w:fldChar w:fldCharType="begin"/>
          </w:r>
          <w:r>
            <w:instrText xml:space="preserve"> PAGEREF _Toc5526 \h </w:instrText>
          </w:r>
          <w:r>
            <w:fldChar w:fldCharType="separate"/>
          </w:r>
          <w:r>
            <w:t>6</w:t>
          </w:r>
          <w:r>
            <w:fldChar w:fldCharType="end"/>
          </w:r>
          <w:r>
            <w:rPr>
              <w:rFonts w:hint="eastAsia" w:ascii="宋体" w:hAnsi="宋体"/>
              <w:szCs w:val="30"/>
            </w:rPr>
            <w:fldChar w:fldCharType="end"/>
          </w:r>
        </w:p>
        <w:p>
          <w:pPr>
            <w:pStyle w:val="6"/>
            <w:tabs>
              <w:tab w:val="right" w:leader="dot" w:pos="8306"/>
            </w:tabs>
          </w:pPr>
          <w:r>
            <w:rPr>
              <w:rFonts w:hint="eastAsia" w:ascii="宋体" w:hAnsi="宋体"/>
              <w:szCs w:val="30"/>
            </w:rPr>
            <w:fldChar w:fldCharType="begin"/>
          </w:r>
          <w:r>
            <w:rPr>
              <w:rFonts w:hint="eastAsia" w:ascii="宋体" w:hAnsi="宋体"/>
              <w:szCs w:val="30"/>
            </w:rPr>
            <w:instrText xml:space="preserve"> HYPERLINK \l _Toc23044 </w:instrText>
          </w:r>
          <w:r>
            <w:rPr>
              <w:rFonts w:hint="eastAsia" w:ascii="宋体" w:hAnsi="宋体"/>
              <w:szCs w:val="30"/>
            </w:rPr>
            <w:fldChar w:fldCharType="separate"/>
          </w:r>
          <w:r>
            <w:rPr>
              <w:rFonts w:hint="eastAsia"/>
              <w:bCs/>
              <w:szCs w:val="28"/>
            </w:rPr>
            <w:t>4.批量删除教师账号/学生账号</w:t>
          </w:r>
          <w:r>
            <w:tab/>
          </w:r>
          <w:r>
            <w:fldChar w:fldCharType="begin"/>
          </w:r>
          <w:r>
            <w:instrText xml:space="preserve"> PAGEREF _Toc23044 \h </w:instrText>
          </w:r>
          <w:r>
            <w:fldChar w:fldCharType="separate"/>
          </w:r>
          <w:r>
            <w:t>7</w:t>
          </w:r>
          <w:r>
            <w:fldChar w:fldCharType="end"/>
          </w:r>
          <w:r>
            <w:rPr>
              <w:rFonts w:hint="eastAsia" w:ascii="宋体" w:hAnsi="宋体"/>
              <w:szCs w:val="30"/>
            </w:rPr>
            <w:fldChar w:fldCharType="end"/>
          </w:r>
        </w:p>
        <w:p>
          <w:pPr>
            <w:pStyle w:val="11"/>
            <w:tabs>
              <w:tab w:val="right" w:leader="dot" w:pos="8306"/>
            </w:tabs>
          </w:pPr>
          <w:r>
            <w:rPr>
              <w:rFonts w:hint="eastAsia" w:ascii="宋体" w:hAnsi="宋体"/>
              <w:szCs w:val="30"/>
            </w:rPr>
            <w:fldChar w:fldCharType="begin"/>
          </w:r>
          <w:r>
            <w:rPr>
              <w:rFonts w:hint="eastAsia" w:ascii="宋体" w:hAnsi="宋体"/>
              <w:szCs w:val="30"/>
            </w:rPr>
            <w:instrText xml:space="preserve"> HYPERLINK \l _Toc11255 </w:instrText>
          </w:r>
          <w:r>
            <w:rPr>
              <w:rFonts w:hint="eastAsia" w:ascii="宋体" w:hAnsi="宋体"/>
              <w:szCs w:val="30"/>
            </w:rPr>
            <w:fldChar w:fldCharType="separate"/>
          </w:r>
          <w:r>
            <w:rPr>
              <w:rFonts w:hint="eastAsia"/>
            </w:rPr>
            <w:t>（二）课题选题</w:t>
          </w:r>
          <w:r>
            <w:tab/>
          </w:r>
          <w:r>
            <w:fldChar w:fldCharType="begin"/>
          </w:r>
          <w:r>
            <w:instrText xml:space="preserve"> PAGEREF _Toc11255 \h </w:instrText>
          </w:r>
          <w:r>
            <w:fldChar w:fldCharType="separate"/>
          </w:r>
          <w:r>
            <w:t>7</w:t>
          </w:r>
          <w:r>
            <w:fldChar w:fldCharType="end"/>
          </w:r>
          <w:r>
            <w:rPr>
              <w:rFonts w:hint="eastAsia" w:ascii="宋体" w:hAnsi="宋体"/>
              <w:szCs w:val="30"/>
            </w:rPr>
            <w:fldChar w:fldCharType="end"/>
          </w:r>
        </w:p>
        <w:p>
          <w:pPr>
            <w:pStyle w:val="6"/>
            <w:tabs>
              <w:tab w:val="right" w:leader="dot" w:pos="8306"/>
            </w:tabs>
          </w:pPr>
          <w:r>
            <w:rPr>
              <w:rFonts w:hint="eastAsia" w:ascii="宋体" w:hAnsi="宋体"/>
              <w:szCs w:val="30"/>
            </w:rPr>
            <w:fldChar w:fldCharType="begin"/>
          </w:r>
          <w:r>
            <w:rPr>
              <w:rFonts w:hint="eastAsia" w:ascii="宋体" w:hAnsi="宋体"/>
              <w:szCs w:val="30"/>
            </w:rPr>
            <w:instrText xml:space="preserve"> HYPERLINK \l _Toc21855 </w:instrText>
          </w:r>
          <w:r>
            <w:rPr>
              <w:rFonts w:hint="eastAsia" w:ascii="宋体" w:hAnsi="宋体"/>
              <w:szCs w:val="30"/>
            </w:rPr>
            <w:fldChar w:fldCharType="separate"/>
          </w:r>
          <w:r>
            <w:rPr>
              <w:rFonts w:hint="eastAsia"/>
              <w:bCs/>
              <w:szCs w:val="28"/>
            </w:rPr>
            <w:t>1.批量导入课题选题</w:t>
          </w:r>
          <w:r>
            <w:tab/>
          </w:r>
          <w:r>
            <w:fldChar w:fldCharType="begin"/>
          </w:r>
          <w:r>
            <w:instrText xml:space="preserve"> PAGEREF _Toc21855 \h </w:instrText>
          </w:r>
          <w:r>
            <w:fldChar w:fldCharType="separate"/>
          </w:r>
          <w:r>
            <w:t>8</w:t>
          </w:r>
          <w:r>
            <w:fldChar w:fldCharType="end"/>
          </w:r>
          <w:r>
            <w:rPr>
              <w:rFonts w:hint="eastAsia" w:ascii="宋体" w:hAnsi="宋体"/>
              <w:szCs w:val="30"/>
            </w:rPr>
            <w:fldChar w:fldCharType="end"/>
          </w:r>
        </w:p>
        <w:p>
          <w:pPr>
            <w:pStyle w:val="6"/>
            <w:tabs>
              <w:tab w:val="right" w:leader="dot" w:pos="8306"/>
            </w:tabs>
          </w:pPr>
          <w:r>
            <w:rPr>
              <w:rFonts w:hint="eastAsia" w:ascii="宋体" w:hAnsi="宋体"/>
              <w:szCs w:val="30"/>
            </w:rPr>
            <w:fldChar w:fldCharType="begin"/>
          </w:r>
          <w:r>
            <w:rPr>
              <w:rFonts w:hint="eastAsia" w:ascii="宋体" w:hAnsi="宋体"/>
              <w:szCs w:val="30"/>
            </w:rPr>
            <w:instrText xml:space="preserve"> HYPERLINK \l _Toc17557 </w:instrText>
          </w:r>
          <w:r>
            <w:rPr>
              <w:rFonts w:hint="eastAsia" w:ascii="宋体" w:hAnsi="宋体"/>
              <w:szCs w:val="30"/>
            </w:rPr>
            <w:fldChar w:fldCharType="separate"/>
          </w:r>
          <w:r>
            <w:rPr>
              <w:rFonts w:hint="eastAsia"/>
              <w:bCs/>
              <w:szCs w:val="28"/>
              <w:lang w:val="en-US" w:eastAsia="zh-CN"/>
            </w:rPr>
            <w:t>2</w:t>
          </w:r>
          <w:r>
            <w:rPr>
              <w:rFonts w:hint="eastAsia"/>
              <w:bCs/>
              <w:szCs w:val="28"/>
            </w:rPr>
            <w:t>. 查看课题状态</w:t>
          </w:r>
          <w:r>
            <w:tab/>
          </w:r>
          <w:r>
            <w:fldChar w:fldCharType="begin"/>
          </w:r>
          <w:r>
            <w:instrText xml:space="preserve"> PAGEREF _Toc17557 \h </w:instrText>
          </w:r>
          <w:r>
            <w:fldChar w:fldCharType="separate"/>
          </w:r>
          <w:r>
            <w:t>8</w:t>
          </w:r>
          <w:r>
            <w:fldChar w:fldCharType="end"/>
          </w:r>
          <w:r>
            <w:rPr>
              <w:rFonts w:hint="eastAsia" w:ascii="宋体" w:hAnsi="宋体"/>
              <w:szCs w:val="30"/>
            </w:rPr>
            <w:fldChar w:fldCharType="end"/>
          </w:r>
        </w:p>
        <w:p>
          <w:pPr>
            <w:pStyle w:val="6"/>
            <w:tabs>
              <w:tab w:val="right" w:leader="dot" w:pos="8306"/>
            </w:tabs>
          </w:pPr>
          <w:r>
            <w:rPr>
              <w:rFonts w:hint="eastAsia" w:ascii="宋体" w:hAnsi="宋体"/>
              <w:szCs w:val="30"/>
            </w:rPr>
            <w:fldChar w:fldCharType="begin"/>
          </w:r>
          <w:r>
            <w:rPr>
              <w:rFonts w:hint="eastAsia" w:ascii="宋体" w:hAnsi="宋体"/>
              <w:szCs w:val="30"/>
            </w:rPr>
            <w:instrText xml:space="preserve"> HYPERLINK \l _Toc6422 </w:instrText>
          </w:r>
          <w:r>
            <w:rPr>
              <w:rFonts w:hint="eastAsia" w:ascii="宋体" w:hAnsi="宋体"/>
              <w:szCs w:val="30"/>
            </w:rPr>
            <w:fldChar w:fldCharType="separate"/>
          </w:r>
          <w:r>
            <w:rPr>
              <w:rFonts w:hint="eastAsia"/>
              <w:bCs/>
              <w:szCs w:val="28"/>
              <w:lang w:val="en-US" w:eastAsia="zh-CN"/>
            </w:rPr>
            <w:t>3</w:t>
          </w:r>
          <w:r>
            <w:rPr>
              <w:rFonts w:hint="eastAsia"/>
              <w:bCs/>
              <w:szCs w:val="28"/>
            </w:rPr>
            <w:t>. 删除课题</w:t>
          </w:r>
          <w:r>
            <w:tab/>
          </w:r>
          <w:r>
            <w:fldChar w:fldCharType="begin"/>
          </w:r>
          <w:r>
            <w:instrText xml:space="preserve"> PAGEREF _Toc6422 \h </w:instrText>
          </w:r>
          <w:r>
            <w:fldChar w:fldCharType="separate"/>
          </w:r>
          <w:r>
            <w:t>9</w:t>
          </w:r>
          <w:r>
            <w:fldChar w:fldCharType="end"/>
          </w:r>
          <w:r>
            <w:rPr>
              <w:rFonts w:hint="eastAsia" w:ascii="宋体" w:hAnsi="宋体"/>
              <w:szCs w:val="30"/>
            </w:rPr>
            <w:fldChar w:fldCharType="end"/>
          </w:r>
        </w:p>
        <w:p>
          <w:pPr>
            <w:pStyle w:val="6"/>
            <w:tabs>
              <w:tab w:val="right" w:leader="dot" w:pos="8306"/>
            </w:tabs>
          </w:pPr>
          <w:r>
            <w:rPr>
              <w:rFonts w:hint="eastAsia" w:ascii="宋体" w:hAnsi="宋体"/>
              <w:szCs w:val="30"/>
            </w:rPr>
            <w:fldChar w:fldCharType="begin"/>
          </w:r>
          <w:r>
            <w:rPr>
              <w:rFonts w:hint="eastAsia" w:ascii="宋体" w:hAnsi="宋体"/>
              <w:szCs w:val="30"/>
            </w:rPr>
            <w:instrText xml:space="preserve"> HYPERLINK \l _Toc18388 </w:instrText>
          </w:r>
          <w:r>
            <w:rPr>
              <w:rFonts w:hint="eastAsia" w:ascii="宋体" w:hAnsi="宋体"/>
              <w:szCs w:val="30"/>
            </w:rPr>
            <w:fldChar w:fldCharType="separate"/>
          </w:r>
          <w:r>
            <w:rPr>
              <w:rFonts w:hint="eastAsia"/>
              <w:bCs/>
              <w:szCs w:val="28"/>
              <w:lang w:val="en-US" w:eastAsia="zh-CN"/>
            </w:rPr>
            <w:t>4</w:t>
          </w:r>
          <w:r>
            <w:rPr>
              <w:rFonts w:hint="eastAsia"/>
              <w:bCs/>
              <w:szCs w:val="28"/>
            </w:rPr>
            <w:t>.查询学生选题</w:t>
          </w:r>
          <w:r>
            <w:tab/>
          </w:r>
          <w:r>
            <w:fldChar w:fldCharType="begin"/>
          </w:r>
          <w:r>
            <w:instrText xml:space="preserve"> PAGEREF _Toc18388 \h </w:instrText>
          </w:r>
          <w:r>
            <w:fldChar w:fldCharType="separate"/>
          </w:r>
          <w:r>
            <w:t>9</w:t>
          </w:r>
          <w:r>
            <w:fldChar w:fldCharType="end"/>
          </w:r>
          <w:r>
            <w:rPr>
              <w:rFonts w:hint="eastAsia" w:ascii="宋体" w:hAnsi="宋体"/>
              <w:szCs w:val="30"/>
            </w:rPr>
            <w:fldChar w:fldCharType="end"/>
          </w:r>
        </w:p>
        <w:p>
          <w:pPr>
            <w:pStyle w:val="11"/>
            <w:tabs>
              <w:tab w:val="right" w:leader="dot" w:pos="8306"/>
            </w:tabs>
          </w:pPr>
          <w:r>
            <w:rPr>
              <w:rFonts w:hint="eastAsia" w:ascii="宋体" w:hAnsi="宋体"/>
              <w:szCs w:val="30"/>
            </w:rPr>
            <w:fldChar w:fldCharType="begin"/>
          </w:r>
          <w:r>
            <w:rPr>
              <w:rFonts w:hint="eastAsia" w:ascii="宋体" w:hAnsi="宋体"/>
              <w:szCs w:val="30"/>
            </w:rPr>
            <w:instrText xml:space="preserve"> HYPERLINK \l _Toc16072 </w:instrText>
          </w:r>
          <w:r>
            <w:rPr>
              <w:rFonts w:hint="eastAsia" w:ascii="宋体" w:hAnsi="宋体"/>
              <w:szCs w:val="30"/>
            </w:rPr>
            <w:fldChar w:fldCharType="separate"/>
          </w:r>
          <w:r>
            <w:rPr>
              <w:rFonts w:hint="eastAsia"/>
            </w:rPr>
            <w:t>（</w:t>
          </w:r>
          <w:r>
            <w:rPr>
              <w:rFonts w:hint="eastAsia"/>
              <w:lang w:val="en-US" w:eastAsia="zh-CN"/>
            </w:rPr>
            <w:t>三</w:t>
          </w:r>
          <w:r>
            <w:rPr>
              <w:rFonts w:hint="eastAsia"/>
            </w:rPr>
            <w:t>）基础设置</w:t>
          </w:r>
          <w:r>
            <w:tab/>
          </w:r>
          <w:r>
            <w:fldChar w:fldCharType="begin"/>
          </w:r>
          <w:r>
            <w:instrText xml:space="preserve"> PAGEREF _Toc16072 \h </w:instrText>
          </w:r>
          <w:r>
            <w:fldChar w:fldCharType="separate"/>
          </w:r>
          <w:r>
            <w:t>11</w:t>
          </w:r>
          <w:r>
            <w:fldChar w:fldCharType="end"/>
          </w:r>
          <w:r>
            <w:rPr>
              <w:rFonts w:hint="eastAsia" w:ascii="宋体" w:hAnsi="宋体"/>
              <w:szCs w:val="30"/>
            </w:rPr>
            <w:fldChar w:fldCharType="end"/>
          </w:r>
        </w:p>
        <w:p>
          <w:pPr>
            <w:pStyle w:val="11"/>
            <w:tabs>
              <w:tab w:val="right" w:leader="dot" w:pos="8306"/>
            </w:tabs>
          </w:pPr>
          <w:r>
            <w:rPr>
              <w:rFonts w:hint="eastAsia" w:ascii="宋体" w:hAnsi="宋体"/>
              <w:szCs w:val="30"/>
            </w:rPr>
            <w:fldChar w:fldCharType="begin"/>
          </w:r>
          <w:r>
            <w:rPr>
              <w:rFonts w:hint="eastAsia" w:ascii="宋体" w:hAnsi="宋体"/>
              <w:szCs w:val="30"/>
            </w:rPr>
            <w:instrText xml:space="preserve"> HYPERLINK \l _Toc30871 </w:instrText>
          </w:r>
          <w:r>
            <w:rPr>
              <w:rFonts w:hint="eastAsia" w:ascii="宋体" w:hAnsi="宋体"/>
              <w:szCs w:val="30"/>
            </w:rPr>
            <w:fldChar w:fldCharType="separate"/>
          </w:r>
          <w:r>
            <w:rPr>
              <w:rFonts w:hint="eastAsia"/>
            </w:rPr>
            <w:t>（</w:t>
          </w:r>
          <w:r>
            <w:rPr>
              <w:rFonts w:hint="eastAsia"/>
              <w:lang w:val="en-US" w:eastAsia="zh-CN"/>
            </w:rPr>
            <w:t>四</w:t>
          </w:r>
          <w:r>
            <w:rPr>
              <w:rFonts w:hint="eastAsia"/>
            </w:rPr>
            <w:t>）过程管理</w:t>
          </w:r>
          <w:r>
            <w:tab/>
          </w:r>
          <w:r>
            <w:fldChar w:fldCharType="begin"/>
          </w:r>
          <w:r>
            <w:instrText xml:space="preserve"> PAGEREF _Toc30871 \h </w:instrText>
          </w:r>
          <w:r>
            <w:fldChar w:fldCharType="separate"/>
          </w:r>
          <w:r>
            <w:t>12</w:t>
          </w:r>
          <w:r>
            <w:fldChar w:fldCharType="end"/>
          </w:r>
          <w:r>
            <w:rPr>
              <w:rFonts w:hint="eastAsia" w:ascii="宋体" w:hAnsi="宋体"/>
              <w:szCs w:val="30"/>
            </w:rPr>
            <w:fldChar w:fldCharType="end"/>
          </w:r>
        </w:p>
        <w:p>
          <w:pPr>
            <w:pStyle w:val="6"/>
            <w:tabs>
              <w:tab w:val="right" w:leader="dot" w:pos="8306"/>
            </w:tabs>
          </w:pPr>
          <w:r>
            <w:rPr>
              <w:rFonts w:hint="eastAsia" w:ascii="宋体" w:hAnsi="宋体"/>
              <w:szCs w:val="30"/>
            </w:rPr>
            <w:fldChar w:fldCharType="begin"/>
          </w:r>
          <w:r>
            <w:rPr>
              <w:rFonts w:hint="eastAsia" w:ascii="宋体" w:hAnsi="宋体"/>
              <w:szCs w:val="30"/>
            </w:rPr>
            <w:instrText xml:space="preserve"> HYPERLINK \l _Toc13977 </w:instrText>
          </w:r>
          <w:r>
            <w:rPr>
              <w:rFonts w:hint="eastAsia" w:ascii="宋体" w:hAnsi="宋体"/>
              <w:szCs w:val="30"/>
            </w:rPr>
            <w:fldChar w:fldCharType="separate"/>
          </w:r>
          <w:r>
            <w:rPr>
              <w:rFonts w:hint="eastAsia"/>
              <w:bCs/>
              <w:szCs w:val="28"/>
              <w:lang w:val="en-US" w:eastAsia="zh-CN"/>
            </w:rPr>
            <w:t>1</w:t>
          </w:r>
          <w:r>
            <w:rPr>
              <w:rFonts w:hint="eastAsia"/>
              <w:bCs/>
              <w:szCs w:val="28"/>
            </w:rPr>
            <w:t>.教学秘书查看文献综述</w:t>
          </w:r>
          <w:r>
            <w:tab/>
          </w:r>
          <w:r>
            <w:fldChar w:fldCharType="begin"/>
          </w:r>
          <w:r>
            <w:instrText xml:space="preserve"> PAGEREF _Toc13977 \h </w:instrText>
          </w:r>
          <w:r>
            <w:fldChar w:fldCharType="separate"/>
          </w:r>
          <w:r>
            <w:t>12</w:t>
          </w:r>
          <w:r>
            <w:fldChar w:fldCharType="end"/>
          </w:r>
          <w:r>
            <w:rPr>
              <w:rFonts w:hint="eastAsia" w:ascii="宋体" w:hAnsi="宋体"/>
              <w:szCs w:val="30"/>
            </w:rPr>
            <w:fldChar w:fldCharType="end"/>
          </w:r>
        </w:p>
        <w:p>
          <w:pPr>
            <w:pStyle w:val="6"/>
            <w:tabs>
              <w:tab w:val="right" w:leader="dot" w:pos="8306"/>
            </w:tabs>
          </w:pPr>
          <w:r>
            <w:rPr>
              <w:rFonts w:hint="eastAsia" w:ascii="宋体" w:hAnsi="宋体"/>
              <w:szCs w:val="30"/>
            </w:rPr>
            <w:fldChar w:fldCharType="begin"/>
          </w:r>
          <w:r>
            <w:rPr>
              <w:rFonts w:hint="eastAsia" w:ascii="宋体" w:hAnsi="宋体"/>
              <w:szCs w:val="30"/>
            </w:rPr>
            <w:instrText xml:space="preserve"> HYPERLINK \l _Toc9206 </w:instrText>
          </w:r>
          <w:r>
            <w:rPr>
              <w:rFonts w:hint="eastAsia" w:ascii="宋体" w:hAnsi="宋体"/>
              <w:szCs w:val="30"/>
            </w:rPr>
            <w:fldChar w:fldCharType="separate"/>
          </w:r>
          <w:r>
            <w:rPr>
              <w:rFonts w:hint="eastAsia"/>
              <w:bCs/>
              <w:szCs w:val="28"/>
              <w:lang w:val="en-US" w:eastAsia="zh-CN"/>
            </w:rPr>
            <w:t>2</w:t>
          </w:r>
          <w:r>
            <w:rPr>
              <w:rFonts w:hint="eastAsia"/>
              <w:bCs/>
              <w:szCs w:val="28"/>
            </w:rPr>
            <w:t>.教学秘书查看开题报告</w:t>
          </w:r>
          <w:r>
            <w:tab/>
          </w:r>
          <w:r>
            <w:fldChar w:fldCharType="begin"/>
          </w:r>
          <w:r>
            <w:instrText xml:space="preserve"> PAGEREF _Toc9206 \h </w:instrText>
          </w:r>
          <w:r>
            <w:fldChar w:fldCharType="separate"/>
          </w:r>
          <w:r>
            <w:t>13</w:t>
          </w:r>
          <w:r>
            <w:fldChar w:fldCharType="end"/>
          </w:r>
          <w:r>
            <w:rPr>
              <w:rFonts w:hint="eastAsia" w:ascii="宋体" w:hAnsi="宋体"/>
              <w:szCs w:val="30"/>
            </w:rPr>
            <w:fldChar w:fldCharType="end"/>
          </w:r>
        </w:p>
        <w:p>
          <w:pPr>
            <w:pStyle w:val="6"/>
            <w:tabs>
              <w:tab w:val="right" w:leader="dot" w:pos="8306"/>
            </w:tabs>
          </w:pPr>
          <w:r>
            <w:rPr>
              <w:rFonts w:hint="eastAsia" w:ascii="宋体" w:hAnsi="宋体"/>
              <w:szCs w:val="30"/>
            </w:rPr>
            <w:fldChar w:fldCharType="begin"/>
          </w:r>
          <w:r>
            <w:rPr>
              <w:rFonts w:hint="eastAsia" w:ascii="宋体" w:hAnsi="宋体"/>
              <w:szCs w:val="30"/>
            </w:rPr>
            <w:instrText xml:space="preserve"> HYPERLINK \l _Toc26786 </w:instrText>
          </w:r>
          <w:r>
            <w:rPr>
              <w:rFonts w:hint="eastAsia" w:ascii="宋体" w:hAnsi="宋体"/>
              <w:szCs w:val="30"/>
            </w:rPr>
            <w:fldChar w:fldCharType="separate"/>
          </w:r>
          <w:r>
            <w:rPr>
              <w:rFonts w:hint="eastAsia"/>
              <w:bCs/>
              <w:lang w:val="en-US" w:eastAsia="zh-CN"/>
            </w:rPr>
            <w:t>3.教学秘书查看中期检查</w:t>
          </w:r>
          <w:r>
            <w:tab/>
          </w:r>
          <w:r>
            <w:fldChar w:fldCharType="begin"/>
          </w:r>
          <w:r>
            <w:instrText xml:space="preserve"> PAGEREF _Toc26786 \h </w:instrText>
          </w:r>
          <w:r>
            <w:fldChar w:fldCharType="separate"/>
          </w:r>
          <w:r>
            <w:t>13</w:t>
          </w:r>
          <w:r>
            <w:fldChar w:fldCharType="end"/>
          </w:r>
          <w:r>
            <w:rPr>
              <w:rFonts w:hint="eastAsia" w:ascii="宋体" w:hAnsi="宋体"/>
              <w:szCs w:val="30"/>
            </w:rPr>
            <w:fldChar w:fldCharType="end"/>
          </w:r>
        </w:p>
        <w:p>
          <w:pPr>
            <w:pStyle w:val="6"/>
            <w:tabs>
              <w:tab w:val="right" w:leader="dot" w:pos="8306"/>
            </w:tabs>
          </w:pPr>
          <w:r>
            <w:rPr>
              <w:rFonts w:hint="eastAsia" w:ascii="宋体" w:hAnsi="宋体"/>
              <w:szCs w:val="30"/>
            </w:rPr>
            <w:fldChar w:fldCharType="begin"/>
          </w:r>
          <w:r>
            <w:rPr>
              <w:rFonts w:hint="eastAsia" w:ascii="宋体" w:hAnsi="宋体"/>
              <w:szCs w:val="30"/>
            </w:rPr>
            <w:instrText xml:space="preserve"> HYPERLINK \l _Toc11139 </w:instrText>
          </w:r>
          <w:r>
            <w:rPr>
              <w:rFonts w:hint="eastAsia" w:ascii="宋体" w:hAnsi="宋体"/>
              <w:szCs w:val="30"/>
            </w:rPr>
            <w:fldChar w:fldCharType="separate"/>
          </w:r>
          <w:r>
            <w:rPr>
              <w:rFonts w:hint="eastAsia"/>
              <w:bCs/>
              <w:lang w:val="en-US" w:eastAsia="zh-CN"/>
            </w:rPr>
            <w:t>4.教学秘书查看论文稿件</w:t>
          </w:r>
          <w:r>
            <w:tab/>
          </w:r>
          <w:r>
            <w:fldChar w:fldCharType="begin"/>
          </w:r>
          <w:r>
            <w:instrText xml:space="preserve"> PAGEREF _Toc11139 \h </w:instrText>
          </w:r>
          <w:r>
            <w:fldChar w:fldCharType="separate"/>
          </w:r>
          <w:r>
            <w:t>13</w:t>
          </w:r>
          <w:r>
            <w:fldChar w:fldCharType="end"/>
          </w:r>
          <w:r>
            <w:rPr>
              <w:rFonts w:hint="eastAsia" w:ascii="宋体" w:hAnsi="宋体"/>
              <w:szCs w:val="30"/>
            </w:rPr>
            <w:fldChar w:fldCharType="end"/>
          </w:r>
        </w:p>
        <w:p>
          <w:pPr>
            <w:pStyle w:val="6"/>
            <w:tabs>
              <w:tab w:val="right" w:leader="dot" w:pos="8306"/>
            </w:tabs>
          </w:pPr>
          <w:r>
            <w:rPr>
              <w:rFonts w:hint="eastAsia" w:ascii="宋体" w:hAnsi="宋体"/>
              <w:szCs w:val="30"/>
            </w:rPr>
            <w:fldChar w:fldCharType="begin"/>
          </w:r>
          <w:r>
            <w:rPr>
              <w:rFonts w:hint="eastAsia" w:ascii="宋体" w:hAnsi="宋体"/>
              <w:szCs w:val="30"/>
            </w:rPr>
            <w:instrText xml:space="preserve"> HYPERLINK \l _Toc19110 </w:instrText>
          </w:r>
          <w:r>
            <w:rPr>
              <w:rFonts w:hint="eastAsia" w:ascii="宋体" w:hAnsi="宋体"/>
              <w:szCs w:val="30"/>
            </w:rPr>
            <w:fldChar w:fldCharType="separate"/>
          </w:r>
          <w:r>
            <w:rPr>
              <w:rFonts w:hint="eastAsia"/>
              <w:bCs/>
              <w:szCs w:val="28"/>
              <w:lang w:val="en-US" w:eastAsia="zh-CN"/>
            </w:rPr>
            <w:t>5</w:t>
          </w:r>
          <w:r>
            <w:rPr>
              <w:rFonts w:hint="eastAsia"/>
              <w:bCs/>
              <w:szCs w:val="28"/>
            </w:rPr>
            <w:t>.教学秘书查看</w:t>
          </w:r>
          <w:r>
            <w:rPr>
              <w:rFonts w:hint="eastAsia"/>
              <w:bCs/>
              <w:szCs w:val="28"/>
              <w:lang w:val="en-US" w:eastAsia="zh-CN"/>
            </w:rPr>
            <w:t>小组答辩情况表</w:t>
          </w:r>
          <w:r>
            <w:tab/>
          </w:r>
          <w:r>
            <w:fldChar w:fldCharType="begin"/>
          </w:r>
          <w:r>
            <w:instrText xml:space="preserve"> PAGEREF _Toc19110 \h </w:instrText>
          </w:r>
          <w:r>
            <w:fldChar w:fldCharType="separate"/>
          </w:r>
          <w:r>
            <w:t>14</w:t>
          </w:r>
          <w:r>
            <w:fldChar w:fldCharType="end"/>
          </w:r>
          <w:r>
            <w:rPr>
              <w:rFonts w:hint="eastAsia" w:ascii="宋体" w:hAnsi="宋体"/>
              <w:szCs w:val="30"/>
            </w:rPr>
            <w:fldChar w:fldCharType="end"/>
          </w:r>
        </w:p>
        <w:p>
          <w:pPr>
            <w:pStyle w:val="6"/>
            <w:tabs>
              <w:tab w:val="right" w:leader="dot" w:pos="8306"/>
            </w:tabs>
          </w:pPr>
          <w:r>
            <w:rPr>
              <w:rFonts w:hint="eastAsia" w:ascii="宋体" w:hAnsi="宋体"/>
              <w:szCs w:val="30"/>
            </w:rPr>
            <w:fldChar w:fldCharType="begin"/>
          </w:r>
          <w:r>
            <w:rPr>
              <w:rFonts w:hint="eastAsia" w:ascii="宋体" w:hAnsi="宋体"/>
              <w:szCs w:val="30"/>
            </w:rPr>
            <w:instrText xml:space="preserve"> HYPERLINK \l _Toc9887 </w:instrText>
          </w:r>
          <w:r>
            <w:rPr>
              <w:rFonts w:hint="eastAsia" w:ascii="宋体" w:hAnsi="宋体"/>
              <w:szCs w:val="30"/>
            </w:rPr>
            <w:fldChar w:fldCharType="separate"/>
          </w:r>
          <w:r>
            <w:rPr>
              <w:rFonts w:hint="eastAsia"/>
              <w:bCs/>
              <w:szCs w:val="28"/>
              <w:lang w:val="en-US" w:eastAsia="zh-CN"/>
            </w:rPr>
            <w:t>6</w:t>
          </w:r>
          <w:r>
            <w:rPr>
              <w:rFonts w:hint="eastAsia"/>
              <w:bCs/>
              <w:szCs w:val="28"/>
            </w:rPr>
            <w:t>.教学秘书查看</w:t>
          </w:r>
          <w:r>
            <w:rPr>
              <w:rFonts w:hint="eastAsia"/>
              <w:bCs/>
              <w:szCs w:val="28"/>
              <w:lang w:val="en-US" w:eastAsia="zh-CN"/>
            </w:rPr>
            <w:t>大组答辩情况表</w:t>
          </w:r>
          <w:r>
            <w:tab/>
          </w:r>
          <w:r>
            <w:fldChar w:fldCharType="begin"/>
          </w:r>
          <w:r>
            <w:instrText xml:space="preserve"> PAGEREF _Toc9887 \h </w:instrText>
          </w:r>
          <w:r>
            <w:fldChar w:fldCharType="separate"/>
          </w:r>
          <w:r>
            <w:t>14</w:t>
          </w:r>
          <w:r>
            <w:fldChar w:fldCharType="end"/>
          </w:r>
          <w:r>
            <w:rPr>
              <w:rFonts w:hint="eastAsia" w:ascii="宋体" w:hAnsi="宋体"/>
              <w:szCs w:val="30"/>
            </w:rPr>
            <w:fldChar w:fldCharType="end"/>
          </w:r>
        </w:p>
        <w:p>
          <w:pPr>
            <w:pStyle w:val="6"/>
            <w:tabs>
              <w:tab w:val="right" w:leader="dot" w:pos="8306"/>
            </w:tabs>
          </w:pPr>
          <w:r>
            <w:rPr>
              <w:rFonts w:hint="eastAsia" w:ascii="宋体" w:hAnsi="宋体"/>
              <w:szCs w:val="30"/>
            </w:rPr>
            <w:fldChar w:fldCharType="begin"/>
          </w:r>
          <w:r>
            <w:rPr>
              <w:rFonts w:hint="eastAsia" w:ascii="宋体" w:hAnsi="宋体"/>
              <w:szCs w:val="30"/>
            </w:rPr>
            <w:instrText xml:space="preserve"> HYPERLINK \l _Toc21627 </w:instrText>
          </w:r>
          <w:r>
            <w:rPr>
              <w:rFonts w:hint="eastAsia" w:ascii="宋体" w:hAnsi="宋体"/>
              <w:szCs w:val="30"/>
            </w:rPr>
            <w:fldChar w:fldCharType="separate"/>
          </w:r>
          <w:r>
            <w:rPr>
              <w:rFonts w:hint="eastAsia"/>
              <w:bCs/>
              <w:szCs w:val="28"/>
              <w:lang w:val="en-US" w:eastAsia="zh-CN"/>
            </w:rPr>
            <w:t>7</w:t>
          </w:r>
          <w:r>
            <w:rPr>
              <w:rFonts w:hint="eastAsia"/>
              <w:bCs/>
              <w:szCs w:val="28"/>
            </w:rPr>
            <w:t>.教学秘书查看</w:t>
          </w:r>
          <w:r>
            <w:rPr>
              <w:rFonts w:hint="eastAsia"/>
              <w:bCs/>
              <w:szCs w:val="28"/>
              <w:lang w:val="en-US" w:eastAsia="zh-CN"/>
            </w:rPr>
            <w:t>指导日志表</w:t>
          </w:r>
          <w:r>
            <w:tab/>
          </w:r>
          <w:r>
            <w:fldChar w:fldCharType="begin"/>
          </w:r>
          <w:r>
            <w:instrText xml:space="preserve"> PAGEREF _Toc21627 \h </w:instrText>
          </w:r>
          <w:r>
            <w:fldChar w:fldCharType="separate"/>
          </w:r>
          <w:r>
            <w:t>15</w:t>
          </w:r>
          <w:r>
            <w:fldChar w:fldCharType="end"/>
          </w:r>
          <w:r>
            <w:rPr>
              <w:rFonts w:hint="eastAsia" w:ascii="宋体" w:hAnsi="宋体"/>
              <w:szCs w:val="30"/>
            </w:rPr>
            <w:fldChar w:fldCharType="end"/>
          </w:r>
        </w:p>
        <w:p>
          <w:pPr>
            <w:pStyle w:val="6"/>
            <w:tabs>
              <w:tab w:val="right" w:leader="dot" w:pos="8306"/>
            </w:tabs>
          </w:pPr>
          <w:r>
            <w:rPr>
              <w:rFonts w:hint="eastAsia" w:ascii="宋体" w:hAnsi="宋体"/>
              <w:szCs w:val="30"/>
            </w:rPr>
            <w:fldChar w:fldCharType="begin"/>
          </w:r>
          <w:r>
            <w:rPr>
              <w:rFonts w:hint="eastAsia" w:ascii="宋体" w:hAnsi="宋体"/>
              <w:szCs w:val="30"/>
            </w:rPr>
            <w:instrText xml:space="preserve"> HYPERLINK \l _Toc31680 </w:instrText>
          </w:r>
          <w:r>
            <w:rPr>
              <w:rFonts w:hint="eastAsia" w:ascii="宋体" w:hAnsi="宋体"/>
              <w:szCs w:val="30"/>
            </w:rPr>
            <w:fldChar w:fldCharType="separate"/>
          </w:r>
          <w:r>
            <w:rPr>
              <w:rFonts w:hint="eastAsia"/>
              <w:bCs/>
              <w:szCs w:val="28"/>
              <w:lang w:val="en-US" w:eastAsia="zh-CN"/>
            </w:rPr>
            <w:t>8</w:t>
          </w:r>
          <w:r>
            <w:rPr>
              <w:rFonts w:hint="eastAsia"/>
              <w:bCs/>
              <w:szCs w:val="28"/>
            </w:rPr>
            <w:t>.教学秘书查看</w:t>
          </w:r>
          <w:r>
            <w:rPr>
              <w:rFonts w:hint="eastAsia"/>
              <w:bCs/>
              <w:szCs w:val="28"/>
              <w:lang w:val="en-US" w:eastAsia="zh-CN"/>
            </w:rPr>
            <w:t>工作记录表</w:t>
          </w:r>
          <w:r>
            <w:tab/>
          </w:r>
          <w:r>
            <w:fldChar w:fldCharType="begin"/>
          </w:r>
          <w:r>
            <w:instrText xml:space="preserve"> PAGEREF _Toc31680 \h </w:instrText>
          </w:r>
          <w:r>
            <w:fldChar w:fldCharType="separate"/>
          </w:r>
          <w:r>
            <w:t>15</w:t>
          </w:r>
          <w:r>
            <w:fldChar w:fldCharType="end"/>
          </w:r>
          <w:r>
            <w:rPr>
              <w:rFonts w:hint="eastAsia" w:ascii="宋体" w:hAnsi="宋体"/>
              <w:szCs w:val="30"/>
            </w:rPr>
            <w:fldChar w:fldCharType="end"/>
          </w:r>
        </w:p>
        <w:p>
          <w:pPr>
            <w:pStyle w:val="11"/>
            <w:tabs>
              <w:tab w:val="right" w:leader="dot" w:pos="8306"/>
            </w:tabs>
          </w:pPr>
          <w:r>
            <w:rPr>
              <w:rFonts w:hint="eastAsia" w:ascii="宋体" w:hAnsi="宋体"/>
              <w:szCs w:val="30"/>
            </w:rPr>
            <w:fldChar w:fldCharType="begin"/>
          </w:r>
          <w:r>
            <w:rPr>
              <w:rFonts w:hint="eastAsia" w:ascii="宋体" w:hAnsi="宋体"/>
              <w:szCs w:val="30"/>
            </w:rPr>
            <w:instrText xml:space="preserve"> HYPERLINK \l _Toc20694 </w:instrText>
          </w:r>
          <w:r>
            <w:rPr>
              <w:rFonts w:hint="eastAsia" w:ascii="宋体" w:hAnsi="宋体"/>
              <w:szCs w:val="30"/>
            </w:rPr>
            <w:fldChar w:fldCharType="separate"/>
          </w:r>
          <w:r>
            <w:rPr>
              <w:rFonts w:hint="eastAsia"/>
            </w:rPr>
            <w:t>（</w:t>
          </w:r>
          <w:r>
            <w:rPr>
              <w:rFonts w:hint="eastAsia"/>
              <w:lang w:val="en-US" w:eastAsia="zh-CN"/>
            </w:rPr>
            <w:t>五</w:t>
          </w:r>
          <w:r>
            <w:rPr>
              <w:rFonts w:hint="eastAsia"/>
            </w:rPr>
            <w:t>）</w:t>
          </w:r>
          <w:r>
            <w:rPr>
              <w:rFonts w:hint="eastAsia"/>
              <w:lang w:val="en-US" w:eastAsia="zh-CN"/>
            </w:rPr>
            <w:t>评分</w:t>
          </w:r>
          <w:r>
            <w:rPr>
              <w:rFonts w:hint="eastAsia"/>
            </w:rPr>
            <w:t>管理</w:t>
          </w:r>
          <w:r>
            <w:tab/>
          </w:r>
          <w:r>
            <w:fldChar w:fldCharType="begin"/>
          </w:r>
          <w:r>
            <w:instrText xml:space="preserve"> PAGEREF _Toc20694 \h </w:instrText>
          </w:r>
          <w:r>
            <w:fldChar w:fldCharType="separate"/>
          </w:r>
          <w:r>
            <w:t>15</w:t>
          </w:r>
          <w:r>
            <w:fldChar w:fldCharType="end"/>
          </w:r>
          <w:r>
            <w:rPr>
              <w:rFonts w:hint="eastAsia" w:ascii="宋体" w:hAnsi="宋体"/>
              <w:szCs w:val="30"/>
            </w:rPr>
            <w:fldChar w:fldCharType="end"/>
          </w:r>
        </w:p>
        <w:p>
          <w:pPr>
            <w:pStyle w:val="6"/>
            <w:tabs>
              <w:tab w:val="right" w:leader="dot" w:pos="8306"/>
            </w:tabs>
          </w:pPr>
          <w:r>
            <w:rPr>
              <w:rFonts w:hint="eastAsia" w:ascii="宋体" w:hAnsi="宋体"/>
              <w:szCs w:val="30"/>
            </w:rPr>
            <w:fldChar w:fldCharType="begin"/>
          </w:r>
          <w:r>
            <w:rPr>
              <w:rFonts w:hint="eastAsia" w:ascii="宋体" w:hAnsi="宋体"/>
              <w:szCs w:val="30"/>
            </w:rPr>
            <w:instrText xml:space="preserve"> HYPERLINK \l _Toc13657 </w:instrText>
          </w:r>
          <w:r>
            <w:rPr>
              <w:rFonts w:hint="eastAsia" w:ascii="宋体" w:hAnsi="宋体"/>
              <w:szCs w:val="30"/>
            </w:rPr>
            <w:fldChar w:fldCharType="separate"/>
          </w:r>
          <w:r>
            <w:rPr>
              <w:rFonts w:hint="eastAsia"/>
              <w:bCs/>
              <w:szCs w:val="28"/>
              <w:lang w:val="en-US" w:eastAsia="zh-CN"/>
            </w:rPr>
            <w:t>2.</w:t>
          </w:r>
          <w:r>
            <w:rPr>
              <w:rFonts w:hint="eastAsia"/>
              <w:bCs/>
              <w:szCs w:val="28"/>
            </w:rPr>
            <w:t>教学秘书</w:t>
          </w:r>
          <w:r>
            <w:rPr>
              <w:rFonts w:hint="eastAsia"/>
              <w:bCs/>
              <w:szCs w:val="28"/>
              <w:lang w:val="en-US" w:eastAsia="zh-CN"/>
            </w:rPr>
            <w:t>分配小组答辩评分</w:t>
          </w:r>
          <w:r>
            <w:tab/>
          </w:r>
          <w:r>
            <w:fldChar w:fldCharType="begin"/>
          </w:r>
          <w:r>
            <w:instrText xml:space="preserve"> PAGEREF _Toc13657 \h </w:instrText>
          </w:r>
          <w:r>
            <w:fldChar w:fldCharType="separate"/>
          </w:r>
          <w:r>
            <w:t>17</w:t>
          </w:r>
          <w:r>
            <w:fldChar w:fldCharType="end"/>
          </w:r>
          <w:r>
            <w:rPr>
              <w:rFonts w:hint="eastAsia" w:ascii="宋体" w:hAnsi="宋体"/>
              <w:szCs w:val="30"/>
            </w:rPr>
            <w:fldChar w:fldCharType="end"/>
          </w:r>
        </w:p>
        <w:p>
          <w:pPr>
            <w:pStyle w:val="6"/>
            <w:tabs>
              <w:tab w:val="right" w:leader="dot" w:pos="8306"/>
            </w:tabs>
          </w:pPr>
          <w:r>
            <w:rPr>
              <w:rFonts w:hint="eastAsia" w:ascii="宋体" w:hAnsi="宋体"/>
              <w:szCs w:val="30"/>
            </w:rPr>
            <w:fldChar w:fldCharType="begin"/>
          </w:r>
          <w:r>
            <w:rPr>
              <w:rFonts w:hint="eastAsia" w:ascii="宋体" w:hAnsi="宋体"/>
              <w:szCs w:val="30"/>
            </w:rPr>
            <w:instrText xml:space="preserve"> HYPERLINK \l _Toc26699 </w:instrText>
          </w:r>
          <w:r>
            <w:rPr>
              <w:rFonts w:hint="eastAsia" w:ascii="宋体" w:hAnsi="宋体"/>
              <w:szCs w:val="30"/>
            </w:rPr>
            <w:fldChar w:fldCharType="separate"/>
          </w:r>
          <w:r>
            <w:rPr>
              <w:rFonts w:hint="eastAsia"/>
              <w:bCs/>
              <w:szCs w:val="28"/>
              <w:lang w:val="en-US" w:eastAsia="zh-CN"/>
            </w:rPr>
            <w:t>3.</w:t>
          </w:r>
          <w:r>
            <w:rPr>
              <w:rFonts w:hint="eastAsia"/>
              <w:bCs/>
              <w:szCs w:val="28"/>
            </w:rPr>
            <w:t>教学秘书</w:t>
          </w:r>
          <w:r>
            <w:rPr>
              <w:rFonts w:hint="eastAsia"/>
              <w:bCs/>
              <w:szCs w:val="28"/>
              <w:lang w:val="en-US" w:eastAsia="zh-CN"/>
            </w:rPr>
            <w:t>分配大组答辩评分</w:t>
          </w:r>
          <w:r>
            <w:tab/>
          </w:r>
          <w:r>
            <w:fldChar w:fldCharType="begin"/>
          </w:r>
          <w:r>
            <w:instrText xml:space="preserve"> PAGEREF _Toc26699 \h </w:instrText>
          </w:r>
          <w:r>
            <w:fldChar w:fldCharType="separate"/>
          </w:r>
          <w:r>
            <w:t>19</w:t>
          </w:r>
          <w:r>
            <w:fldChar w:fldCharType="end"/>
          </w:r>
          <w:r>
            <w:rPr>
              <w:rFonts w:hint="eastAsia" w:ascii="宋体" w:hAnsi="宋体"/>
              <w:szCs w:val="30"/>
            </w:rPr>
            <w:fldChar w:fldCharType="end"/>
          </w:r>
        </w:p>
        <w:p>
          <w:pPr>
            <w:pStyle w:val="6"/>
            <w:tabs>
              <w:tab w:val="right" w:leader="dot" w:pos="8306"/>
            </w:tabs>
          </w:pPr>
          <w:r>
            <w:rPr>
              <w:rFonts w:hint="eastAsia" w:ascii="宋体" w:hAnsi="宋体"/>
              <w:szCs w:val="30"/>
            </w:rPr>
            <w:fldChar w:fldCharType="begin"/>
          </w:r>
          <w:r>
            <w:rPr>
              <w:rFonts w:hint="eastAsia" w:ascii="宋体" w:hAnsi="宋体"/>
              <w:szCs w:val="30"/>
            </w:rPr>
            <w:instrText xml:space="preserve"> HYPERLINK \l _Toc17416 </w:instrText>
          </w:r>
          <w:r>
            <w:rPr>
              <w:rFonts w:hint="eastAsia" w:ascii="宋体" w:hAnsi="宋体"/>
              <w:szCs w:val="30"/>
            </w:rPr>
            <w:fldChar w:fldCharType="separate"/>
          </w:r>
          <w:r>
            <w:rPr>
              <w:rFonts w:hint="eastAsia"/>
              <w:bCs/>
              <w:szCs w:val="28"/>
              <w:lang w:val="en-US" w:eastAsia="zh-CN"/>
            </w:rPr>
            <w:t>4.</w:t>
          </w:r>
          <w:r>
            <w:rPr>
              <w:rFonts w:hint="eastAsia"/>
              <w:bCs/>
              <w:szCs w:val="28"/>
            </w:rPr>
            <w:t>教学秘书</w:t>
          </w:r>
          <w:r>
            <w:rPr>
              <w:rFonts w:hint="eastAsia"/>
              <w:bCs/>
              <w:szCs w:val="28"/>
              <w:lang w:val="en-US" w:eastAsia="zh-CN"/>
            </w:rPr>
            <w:t>查看指导教师评分（初评成绩）</w:t>
          </w:r>
          <w:r>
            <w:tab/>
          </w:r>
          <w:r>
            <w:fldChar w:fldCharType="begin"/>
          </w:r>
          <w:r>
            <w:instrText xml:space="preserve"> PAGEREF _Toc17416 \h </w:instrText>
          </w:r>
          <w:r>
            <w:fldChar w:fldCharType="separate"/>
          </w:r>
          <w:r>
            <w:t>21</w:t>
          </w:r>
          <w:r>
            <w:fldChar w:fldCharType="end"/>
          </w:r>
          <w:r>
            <w:rPr>
              <w:rFonts w:hint="eastAsia" w:ascii="宋体" w:hAnsi="宋体"/>
              <w:szCs w:val="30"/>
            </w:rPr>
            <w:fldChar w:fldCharType="end"/>
          </w:r>
        </w:p>
        <w:p>
          <w:pPr>
            <w:pStyle w:val="6"/>
            <w:tabs>
              <w:tab w:val="right" w:leader="dot" w:pos="8306"/>
            </w:tabs>
          </w:pPr>
          <w:r>
            <w:rPr>
              <w:rFonts w:hint="eastAsia" w:ascii="宋体" w:hAnsi="宋体"/>
              <w:szCs w:val="30"/>
            </w:rPr>
            <w:fldChar w:fldCharType="begin"/>
          </w:r>
          <w:r>
            <w:rPr>
              <w:rFonts w:hint="eastAsia" w:ascii="宋体" w:hAnsi="宋体"/>
              <w:szCs w:val="30"/>
            </w:rPr>
            <w:instrText xml:space="preserve"> HYPERLINK \l _Toc25030 </w:instrText>
          </w:r>
          <w:r>
            <w:rPr>
              <w:rFonts w:hint="eastAsia" w:ascii="宋体" w:hAnsi="宋体"/>
              <w:szCs w:val="30"/>
            </w:rPr>
            <w:fldChar w:fldCharType="separate"/>
          </w:r>
          <w:r>
            <w:rPr>
              <w:rFonts w:hint="eastAsia"/>
              <w:bCs/>
              <w:szCs w:val="28"/>
              <w:lang w:val="en-US" w:eastAsia="zh-CN"/>
            </w:rPr>
            <w:t>5.</w:t>
          </w:r>
          <w:r>
            <w:rPr>
              <w:rFonts w:hint="eastAsia"/>
              <w:bCs/>
              <w:szCs w:val="28"/>
            </w:rPr>
            <w:t>教学秘书</w:t>
          </w:r>
          <w:r>
            <w:rPr>
              <w:rFonts w:hint="eastAsia"/>
              <w:bCs/>
              <w:szCs w:val="28"/>
              <w:lang w:val="en-US" w:eastAsia="zh-CN"/>
            </w:rPr>
            <w:t>查看小组答辩评分</w:t>
          </w:r>
          <w:r>
            <w:tab/>
          </w:r>
          <w:r>
            <w:fldChar w:fldCharType="begin"/>
          </w:r>
          <w:r>
            <w:instrText xml:space="preserve"> PAGEREF _Toc25030 \h </w:instrText>
          </w:r>
          <w:r>
            <w:fldChar w:fldCharType="separate"/>
          </w:r>
          <w:r>
            <w:t>22</w:t>
          </w:r>
          <w:r>
            <w:fldChar w:fldCharType="end"/>
          </w:r>
          <w:r>
            <w:rPr>
              <w:rFonts w:hint="eastAsia" w:ascii="宋体" w:hAnsi="宋体"/>
              <w:szCs w:val="30"/>
            </w:rPr>
            <w:fldChar w:fldCharType="end"/>
          </w:r>
        </w:p>
        <w:p>
          <w:pPr>
            <w:pStyle w:val="6"/>
            <w:tabs>
              <w:tab w:val="right" w:leader="dot" w:pos="8306"/>
            </w:tabs>
          </w:pPr>
          <w:r>
            <w:rPr>
              <w:rFonts w:hint="eastAsia" w:ascii="宋体" w:hAnsi="宋体"/>
              <w:szCs w:val="30"/>
            </w:rPr>
            <w:fldChar w:fldCharType="begin"/>
          </w:r>
          <w:r>
            <w:rPr>
              <w:rFonts w:hint="eastAsia" w:ascii="宋体" w:hAnsi="宋体"/>
              <w:szCs w:val="30"/>
            </w:rPr>
            <w:instrText xml:space="preserve"> HYPERLINK \l _Toc2464 </w:instrText>
          </w:r>
          <w:r>
            <w:rPr>
              <w:rFonts w:hint="eastAsia" w:ascii="宋体" w:hAnsi="宋体"/>
              <w:szCs w:val="30"/>
            </w:rPr>
            <w:fldChar w:fldCharType="separate"/>
          </w:r>
          <w:r>
            <w:rPr>
              <w:rFonts w:hint="eastAsia"/>
              <w:bCs/>
              <w:szCs w:val="28"/>
              <w:lang w:val="en-US" w:eastAsia="zh-CN"/>
            </w:rPr>
            <w:t>6.</w:t>
          </w:r>
          <w:r>
            <w:rPr>
              <w:rFonts w:hint="eastAsia"/>
              <w:bCs/>
              <w:szCs w:val="28"/>
            </w:rPr>
            <w:t>教学秘书</w:t>
          </w:r>
          <w:r>
            <w:rPr>
              <w:rFonts w:hint="eastAsia"/>
              <w:bCs/>
              <w:szCs w:val="28"/>
              <w:lang w:val="en-US" w:eastAsia="zh-CN"/>
            </w:rPr>
            <w:t>查看大组答辩评分</w:t>
          </w:r>
          <w:r>
            <w:tab/>
          </w:r>
          <w:r>
            <w:fldChar w:fldCharType="begin"/>
          </w:r>
          <w:r>
            <w:instrText xml:space="preserve"> PAGEREF _Toc2464 \h </w:instrText>
          </w:r>
          <w:r>
            <w:fldChar w:fldCharType="separate"/>
          </w:r>
          <w:r>
            <w:t>22</w:t>
          </w:r>
          <w:r>
            <w:fldChar w:fldCharType="end"/>
          </w:r>
          <w:r>
            <w:rPr>
              <w:rFonts w:hint="eastAsia" w:ascii="宋体" w:hAnsi="宋体"/>
              <w:szCs w:val="30"/>
            </w:rPr>
            <w:fldChar w:fldCharType="end"/>
          </w:r>
        </w:p>
        <w:p>
          <w:pPr>
            <w:pStyle w:val="6"/>
            <w:tabs>
              <w:tab w:val="right" w:leader="dot" w:pos="8306"/>
            </w:tabs>
          </w:pPr>
          <w:r>
            <w:rPr>
              <w:rFonts w:hint="eastAsia" w:ascii="宋体" w:hAnsi="宋体"/>
              <w:szCs w:val="30"/>
            </w:rPr>
            <w:fldChar w:fldCharType="begin"/>
          </w:r>
          <w:r>
            <w:rPr>
              <w:rFonts w:hint="eastAsia" w:ascii="宋体" w:hAnsi="宋体"/>
              <w:szCs w:val="30"/>
            </w:rPr>
            <w:instrText xml:space="preserve"> HYPERLINK \l _Toc4871 </w:instrText>
          </w:r>
          <w:r>
            <w:rPr>
              <w:rFonts w:hint="eastAsia" w:ascii="宋体" w:hAnsi="宋体"/>
              <w:szCs w:val="30"/>
            </w:rPr>
            <w:fldChar w:fldCharType="separate"/>
          </w:r>
          <w:r>
            <w:rPr>
              <w:rFonts w:hint="eastAsia"/>
              <w:bCs/>
              <w:szCs w:val="28"/>
              <w:lang w:val="en-US" w:eastAsia="zh-CN"/>
            </w:rPr>
            <w:t>7.</w:t>
          </w:r>
          <w:r>
            <w:rPr>
              <w:rFonts w:hint="eastAsia"/>
              <w:bCs/>
              <w:szCs w:val="28"/>
            </w:rPr>
            <w:t>教学秘书</w:t>
          </w:r>
          <w:r>
            <w:rPr>
              <w:rFonts w:hint="eastAsia"/>
              <w:bCs/>
              <w:szCs w:val="28"/>
              <w:lang w:val="en-US" w:eastAsia="zh-CN"/>
            </w:rPr>
            <w:t>查看总评</w:t>
          </w:r>
          <w:r>
            <w:tab/>
          </w:r>
          <w:r>
            <w:fldChar w:fldCharType="begin"/>
          </w:r>
          <w:r>
            <w:instrText xml:space="preserve"> PAGEREF _Toc4871 \h </w:instrText>
          </w:r>
          <w:r>
            <w:fldChar w:fldCharType="separate"/>
          </w:r>
          <w:r>
            <w:t>23</w:t>
          </w:r>
          <w:r>
            <w:fldChar w:fldCharType="end"/>
          </w:r>
          <w:r>
            <w:rPr>
              <w:rFonts w:hint="eastAsia" w:ascii="宋体" w:hAnsi="宋体"/>
              <w:szCs w:val="30"/>
            </w:rPr>
            <w:fldChar w:fldCharType="end"/>
          </w:r>
        </w:p>
        <w:p>
          <w:pPr>
            <w:pStyle w:val="11"/>
            <w:tabs>
              <w:tab w:val="right" w:leader="dot" w:pos="8306"/>
            </w:tabs>
          </w:pPr>
          <w:r>
            <w:rPr>
              <w:rFonts w:hint="eastAsia" w:ascii="宋体" w:hAnsi="宋体"/>
              <w:szCs w:val="30"/>
            </w:rPr>
            <w:fldChar w:fldCharType="begin"/>
          </w:r>
          <w:r>
            <w:rPr>
              <w:rFonts w:hint="eastAsia" w:ascii="宋体" w:hAnsi="宋体"/>
              <w:szCs w:val="30"/>
            </w:rPr>
            <w:instrText xml:space="preserve"> HYPERLINK \l _Toc10078 </w:instrText>
          </w:r>
          <w:r>
            <w:rPr>
              <w:rFonts w:hint="eastAsia" w:ascii="宋体" w:hAnsi="宋体"/>
              <w:szCs w:val="30"/>
            </w:rPr>
            <w:fldChar w:fldCharType="separate"/>
          </w:r>
          <w:r>
            <w:rPr>
              <w:rFonts w:hint="eastAsia"/>
            </w:rPr>
            <w:t>（</w:t>
          </w:r>
          <w:r>
            <w:rPr>
              <w:rFonts w:hint="eastAsia"/>
              <w:lang w:val="en-US" w:eastAsia="zh-CN"/>
            </w:rPr>
            <w:t>六</w:t>
          </w:r>
          <w:r>
            <w:rPr>
              <w:rFonts w:hint="eastAsia"/>
            </w:rPr>
            <w:t>）</w:t>
          </w:r>
          <w:r>
            <w:rPr>
              <w:rFonts w:hint="eastAsia"/>
              <w:lang w:val="en-US" w:eastAsia="zh-CN"/>
            </w:rPr>
            <w:t>最终稿</w:t>
          </w:r>
          <w:r>
            <w:tab/>
          </w:r>
          <w:r>
            <w:fldChar w:fldCharType="begin"/>
          </w:r>
          <w:r>
            <w:instrText xml:space="preserve"> PAGEREF _Toc10078 \h </w:instrText>
          </w:r>
          <w:r>
            <w:fldChar w:fldCharType="separate"/>
          </w:r>
          <w:r>
            <w:t>24</w:t>
          </w:r>
          <w:r>
            <w:fldChar w:fldCharType="end"/>
          </w:r>
          <w:r>
            <w:rPr>
              <w:rFonts w:hint="eastAsia" w:ascii="宋体" w:hAnsi="宋体"/>
              <w:szCs w:val="30"/>
            </w:rPr>
            <w:fldChar w:fldCharType="end"/>
          </w:r>
        </w:p>
        <w:p>
          <w:pPr>
            <w:pStyle w:val="6"/>
            <w:tabs>
              <w:tab w:val="right" w:leader="dot" w:pos="8306"/>
            </w:tabs>
          </w:pPr>
          <w:r>
            <w:rPr>
              <w:rFonts w:hint="eastAsia" w:ascii="宋体" w:hAnsi="宋体"/>
              <w:szCs w:val="30"/>
            </w:rPr>
            <w:fldChar w:fldCharType="begin"/>
          </w:r>
          <w:r>
            <w:rPr>
              <w:rFonts w:hint="eastAsia" w:ascii="宋体" w:hAnsi="宋体"/>
              <w:szCs w:val="30"/>
            </w:rPr>
            <w:instrText xml:space="preserve"> HYPERLINK \l _Toc32352 </w:instrText>
          </w:r>
          <w:r>
            <w:rPr>
              <w:rFonts w:hint="eastAsia" w:ascii="宋体" w:hAnsi="宋体"/>
              <w:szCs w:val="30"/>
            </w:rPr>
            <w:fldChar w:fldCharType="separate"/>
          </w:r>
          <w:r>
            <w:rPr>
              <w:rFonts w:hint="eastAsia"/>
              <w:bCs/>
              <w:szCs w:val="28"/>
            </w:rPr>
            <w:t>1.教学秘书</w:t>
          </w:r>
          <w:r>
            <w:rPr>
              <w:rFonts w:hint="eastAsia"/>
              <w:bCs/>
              <w:szCs w:val="28"/>
              <w:lang w:val="en-US" w:eastAsia="zh-CN"/>
            </w:rPr>
            <w:t>查看最终稿</w:t>
          </w:r>
          <w:r>
            <w:tab/>
          </w:r>
          <w:r>
            <w:fldChar w:fldCharType="begin"/>
          </w:r>
          <w:r>
            <w:instrText xml:space="preserve"> PAGEREF _Toc32352 \h </w:instrText>
          </w:r>
          <w:r>
            <w:fldChar w:fldCharType="separate"/>
          </w:r>
          <w:r>
            <w:t>24</w:t>
          </w:r>
          <w:r>
            <w:fldChar w:fldCharType="end"/>
          </w:r>
          <w:r>
            <w:rPr>
              <w:rFonts w:hint="eastAsia" w:ascii="宋体" w:hAnsi="宋体"/>
              <w:szCs w:val="30"/>
            </w:rPr>
            <w:fldChar w:fldCharType="end"/>
          </w:r>
        </w:p>
        <w:p>
          <w:pPr>
            <w:pStyle w:val="11"/>
            <w:tabs>
              <w:tab w:val="right" w:leader="dot" w:pos="8306"/>
            </w:tabs>
          </w:pPr>
          <w:r>
            <w:rPr>
              <w:rFonts w:hint="eastAsia" w:ascii="宋体" w:hAnsi="宋体"/>
              <w:szCs w:val="30"/>
            </w:rPr>
            <w:fldChar w:fldCharType="begin"/>
          </w:r>
          <w:r>
            <w:rPr>
              <w:rFonts w:hint="eastAsia" w:ascii="宋体" w:hAnsi="宋体"/>
              <w:szCs w:val="30"/>
            </w:rPr>
            <w:instrText xml:space="preserve"> HYPERLINK \l _Toc3125 </w:instrText>
          </w:r>
          <w:r>
            <w:rPr>
              <w:rFonts w:hint="eastAsia" w:ascii="宋体" w:hAnsi="宋体"/>
              <w:szCs w:val="30"/>
            </w:rPr>
            <w:fldChar w:fldCharType="separate"/>
          </w:r>
          <w:r>
            <w:rPr>
              <w:rFonts w:hint="eastAsia"/>
            </w:rPr>
            <w:t>（</w:t>
          </w:r>
          <w:r>
            <w:rPr>
              <w:rFonts w:hint="eastAsia"/>
              <w:lang w:val="en-US" w:eastAsia="zh-CN"/>
            </w:rPr>
            <w:t>七</w:t>
          </w:r>
          <w:r>
            <w:rPr>
              <w:rFonts w:hint="eastAsia"/>
            </w:rPr>
            <w:t>）</w:t>
          </w:r>
          <w:r>
            <w:rPr>
              <w:rFonts w:hint="eastAsia"/>
              <w:lang w:val="en-US" w:eastAsia="zh-CN"/>
            </w:rPr>
            <w:t>下载中心</w:t>
          </w:r>
          <w:r>
            <w:tab/>
          </w:r>
          <w:r>
            <w:fldChar w:fldCharType="begin"/>
          </w:r>
          <w:r>
            <w:instrText xml:space="preserve"> PAGEREF _Toc3125 \h </w:instrText>
          </w:r>
          <w:r>
            <w:fldChar w:fldCharType="separate"/>
          </w:r>
          <w:r>
            <w:t>25</w:t>
          </w:r>
          <w:r>
            <w:fldChar w:fldCharType="end"/>
          </w:r>
          <w:r>
            <w:rPr>
              <w:rFonts w:hint="eastAsia" w:ascii="宋体" w:hAnsi="宋体"/>
              <w:szCs w:val="30"/>
            </w:rPr>
            <w:fldChar w:fldCharType="end"/>
          </w:r>
        </w:p>
        <w:p>
          <w:pPr>
            <w:pStyle w:val="6"/>
            <w:tabs>
              <w:tab w:val="right" w:leader="dot" w:pos="8306"/>
            </w:tabs>
          </w:pPr>
          <w:r>
            <w:rPr>
              <w:rFonts w:hint="eastAsia" w:ascii="宋体" w:hAnsi="宋体"/>
              <w:szCs w:val="30"/>
            </w:rPr>
            <w:fldChar w:fldCharType="begin"/>
          </w:r>
          <w:r>
            <w:rPr>
              <w:rFonts w:hint="eastAsia" w:ascii="宋体" w:hAnsi="宋体"/>
              <w:szCs w:val="30"/>
            </w:rPr>
            <w:instrText xml:space="preserve"> HYPERLINK \l _Toc32085 </w:instrText>
          </w:r>
          <w:r>
            <w:rPr>
              <w:rFonts w:hint="eastAsia" w:ascii="宋体" w:hAnsi="宋体"/>
              <w:szCs w:val="30"/>
            </w:rPr>
            <w:fldChar w:fldCharType="separate"/>
          </w:r>
          <w:r>
            <w:rPr>
              <w:rFonts w:hint="eastAsia"/>
              <w:bCs/>
              <w:szCs w:val="28"/>
            </w:rPr>
            <w:t>1.</w:t>
          </w:r>
          <w:r>
            <w:rPr>
              <w:rFonts w:hint="eastAsia"/>
              <w:bCs/>
              <w:szCs w:val="28"/>
              <w:lang w:val="en-US" w:eastAsia="zh-CN"/>
            </w:rPr>
            <w:t>文件下载</w:t>
          </w:r>
          <w:r>
            <w:tab/>
          </w:r>
          <w:r>
            <w:fldChar w:fldCharType="begin"/>
          </w:r>
          <w:r>
            <w:instrText xml:space="preserve"> PAGEREF _Toc32085 \h </w:instrText>
          </w:r>
          <w:r>
            <w:fldChar w:fldCharType="separate"/>
          </w:r>
          <w:r>
            <w:t>25</w:t>
          </w:r>
          <w:r>
            <w:fldChar w:fldCharType="end"/>
          </w:r>
          <w:r>
            <w:rPr>
              <w:rFonts w:hint="eastAsia" w:ascii="宋体" w:hAnsi="宋体"/>
              <w:szCs w:val="30"/>
            </w:rPr>
            <w:fldChar w:fldCharType="end"/>
          </w:r>
        </w:p>
        <w:p>
          <w:pPr>
            <w:pStyle w:val="11"/>
            <w:tabs>
              <w:tab w:val="right" w:leader="dot" w:pos="8306"/>
            </w:tabs>
          </w:pPr>
          <w:r>
            <w:rPr>
              <w:rFonts w:hint="eastAsia" w:ascii="宋体" w:hAnsi="宋体"/>
              <w:szCs w:val="30"/>
            </w:rPr>
            <w:fldChar w:fldCharType="begin"/>
          </w:r>
          <w:r>
            <w:rPr>
              <w:rFonts w:hint="eastAsia" w:ascii="宋体" w:hAnsi="宋体"/>
              <w:szCs w:val="30"/>
            </w:rPr>
            <w:instrText xml:space="preserve"> HYPERLINK \l _Toc8329 </w:instrText>
          </w:r>
          <w:r>
            <w:rPr>
              <w:rFonts w:hint="eastAsia" w:ascii="宋体" w:hAnsi="宋体"/>
              <w:szCs w:val="30"/>
            </w:rPr>
            <w:fldChar w:fldCharType="separate"/>
          </w:r>
          <w:r>
            <w:rPr>
              <w:rFonts w:hint="eastAsia"/>
            </w:rPr>
            <w:t>（</w:t>
          </w:r>
          <w:r>
            <w:rPr>
              <w:rFonts w:hint="eastAsia"/>
              <w:lang w:val="en-US" w:eastAsia="zh-CN"/>
            </w:rPr>
            <w:t>八</w:t>
          </w:r>
          <w:r>
            <w:rPr>
              <w:rFonts w:hint="eastAsia"/>
            </w:rPr>
            <w:t>）消息管理</w:t>
          </w:r>
          <w:r>
            <w:tab/>
          </w:r>
          <w:r>
            <w:fldChar w:fldCharType="begin"/>
          </w:r>
          <w:r>
            <w:instrText xml:space="preserve"> PAGEREF _Toc8329 \h </w:instrText>
          </w:r>
          <w:r>
            <w:fldChar w:fldCharType="separate"/>
          </w:r>
          <w:r>
            <w:t>26</w:t>
          </w:r>
          <w:r>
            <w:fldChar w:fldCharType="end"/>
          </w:r>
          <w:r>
            <w:rPr>
              <w:rFonts w:hint="eastAsia" w:ascii="宋体" w:hAnsi="宋体"/>
              <w:szCs w:val="30"/>
            </w:rPr>
            <w:fldChar w:fldCharType="end"/>
          </w:r>
        </w:p>
        <w:p>
          <w:pPr>
            <w:pStyle w:val="6"/>
            <w:tabs>
              <w:tab w:val="right" w:leader="dot" w:pos="8306"/>
            </w:tabs>
          </w:pPr>
          <w:r>
            <w:rPr>
              <w:rFonts w:hint="eastAsia" w:ascii="宋体" w:hAnsi="宋体"/>
              <w:szCs w:val="30"/>
            </w:rPr>
            <w:fldChar w:fldCharType="begin"/>
          </w:r>
          <w:r>
            <w:rPr>
              <w:rFonts w:hint="eastAsia" w:ascii="宋体" w:hAnsi="宋体"/>
              <w:szCs w:val="30"/>
            </w:rPr>
            <w:instrText xml:space="preserve"> HYPERLINK \l _Toc16355 </w:instrText>
          </w:r>
          <w:r>
            <w:rPr>
              <w:rFonts w:hint="eastAsia" w:ascii="宋体" w:hAnsi="宋体"/>
              <w:szCs w:val="30"/>
            </w:rPr>
            <w:fldChar w:fldCharType="separate"/>
          </w:r>
          <w:r>
            <w:rPr>
              <w:rFonts w:hint="eastAsia"/>
              <w:bCs/>
              <w:szCs w:val="28"/>
            </w:rPr>
            <w:t>1.</w:t>
          </w:r>
          <w:r>
            <w:rPr>
              <w:rFonts w:hint="eastAsia"/>
              <w:bCs/>
              <w:szCs w:val="28"/>
              <w:lang w:eastAsia="zh-CN"/>
            </w:rPr>
            <w:t>教学秘书</w:t>
          </w:r>
          <w:r>
            <w:rPr>
              <w:rFonts w:hint="eastAsia"/>
              <w:bCs/>
              <w:szCs w:val="28"/>
            </w:rPr>
            <w:t>发送站内信</w:t>
          </w:r>
          <w:r>
            <w:tab/>
          </w:r>
          <w:r>
            <w:fldChar w:fldCharType="begin"/>
          </w:r>
          <w:r>
            <w:instrText xml:space="preserve"> PAGEREF _Toc16355 \h </w:instrText>
          </w:r>
          <w:r>
            <w:fldChar w:fldCharType="separate"/>
          </w:r>
          <w:r>
            <w:t>26</w:t>
          </w:r>
          <w:r>
            <w:fldChar w:fldCharType="end"/>
          </w:r>
          <w:r>
            <w:rPr>
              <w:rFonts w:hint="eastAsia" w:ascii="宋体" w:hAnsi="宋体"/>
              <w:szCs w:val="30"/>
            </w:rPr>
            <w:fldChar w:fldCharType="end"/>
          </w:r>
        </w:p>
        <w:p>
          <w:pPr>
            <w:pStyle w:val="6"/>
            <w:tabs>
              <w:tab w:val="right" w:leader="dot" w:pos="8306"/>
            </w:tabs>
          </w:pPr>
          <w:r>
            <w:rPr>
              <w:rFonts w:hint="eastAsia" w:ascii="宋体" w:hAnsi="宋体"/>
              <w:szCs w:val="30"/>
            </w:rPr>
            <w:fldChar w:fldCharType="begin"/>
          </w:r>
          <w:r>
            <w:rPr>
              <w:rFonts w:hint="eastAsia" w:ascii="宋体" w:hAnsi="宋体"/>
              <w:szCs w:val="30"/>
            </w:rPr>
            <w:instrText xml:space="preserve"> HYPERLINK \l _Toc16612 </w:instrText>
          </w:r>
          <w:r>
            <w:rPr>
              <w:rFonts w:hint="eastAsia" w:ascii="宋体" w:hAnsi="宋体"/>
              <w:szCs w:val="30"/>
            </w:rPr>
            <w:fldChar w:fldCharType="separate"/>
          </w:r>
          <w:r>
            <w:rPr>
              <w:rFonts w:hint="eastAsia"/>
              <w:bCs/>
              <w:szCs w:val="28"/>
            </w:rPr>
            <w:t>2.</w:t>
          </w:r>
          <w:r>
            <w:rPr>
              <w:rFonts w:hint="eastAsia"/>
              <w:bCs/>
              <w:szCs w:val="28"/>
              <w:lang w:eastAsia="zh-CN"/>
            </w:rPr>
            <w:t>教学秘书</w:t>
          </w:r>
          <w:r>
            <w:rPr>
              <w:rFonts w:hint="eastAsia"/>
              <w:bCs/>
              <w:szCs w:val="28"/>
            </w:rPr>
            <w:t>发布公告</w:t>
          </w:r>
          <w:r>
            <w:tab/>
          </w:r>
          <w:r>
            <w:fldChar w:fldCharType="begin"/>
          </w:r>
          <w:r>
            <w:instrText xml:space="preserve"> PAGEREF _Toc16612 \h </w:instrText>
          </w:r>
          <w:r>
            <w:fldChar w:fldCharType="separate"/>
          </w:r>
          <w:r>
            <w:t>26</w:t>
          </w:r>
          <w:r>
            <w:fldChar w:fldCharType="end"/>
          </w:r>
          <w:r>
            <w:rPr>
              <w:rFonts w:hint="eastAsia" w:ascii="宋体" w:hAnsi="宋体"/>
              <w:szCs w:val="30"/>
            </w:rPr>
            <w:fldChar w:fldCharType="end"/>
          </w:r>
        </w:p>
        <w:p>
          <w:pPr>
            <w:pStyle w:val="6"/>
            <w:tabs>
              <w:tab w:val="right" w:leader="dot" w:pos="8306"/>
            </w:tabs>
          </w:pPr>
          <w:r>
            <w:rPr>
              <w:rFonts w:hint="eastAsia" w:ascii="宋体" w:hAnsi="宋体"/>
              <w:szCs w:val="30"/>
            </w:rPr>
            <w:fldChar w:fldCharType="begin"/>
          </w:r>
          <w:r>
            <w:rPr>
              <w:rFonts w:hint="eastAsia" w:ascii="宋体" w:hAnsi="宋体"/>
              <w:szCs w:val="30"/>
            </w:rPr>
            <w:instrText xml:space="preserve"> HYPERLINK \l _Toc29413 </w:instrText>
          </w:r>
          <w:r>
            <w:rPr>
              <w:rFonts w:hint="eastAsia" w:ascii="宋体" w:hAnsi="宋体"/>
              <w:szCs w:val="30"/>
            </w:rPr>
            <w:fldChar w:fldCharType="separate"/>
          </w:r>
          <w:r>
            <w:rPr>
              <w:rFonts w:hint="eastAsia"/>
              <w:bCs/>
              <w:szCs w:val="28"/>
            </w:rPr>
            <w:t>3.</w:t>
          </w:r>
          <w:r>
            <w:rPr>
              <w:rFonts w:hint="eastAsia"/>
              <w:bCs/>
              <w:szCs w:val="28"/>
              <w:lang w:eastAsia="zh-CN"/>
            </w:rPr>
            <w:t>教学秘书</w:t>
          </w:r>
          <w:r>
            <w:rPr>
              <w:rFonts w:hint="eastAsia"/>
              <w:bCs/>
              <w:szCs w:val="28"/>
            </w:rPr>
            <w:t>批量删除公告</w:t>
          </w:r>
          <w:r>
            <w:tab/>
          </w:r>
          <w:r>
            <w:fldChar w:fldCharType="begin"/>
          </w:r>
          <w:r>
            <w:instrText xml:space="preserve"> PAGEREF _Toc29413 \h </w:instrText>
          </w:r>
          <w:r>
            <w:fldChar w:fldCharType="separate"/>
          </w:r>
          <w:r>
            <w:t>27</w:t>
          </w:r>
          <w:r>
            <w:fldChar w:fldCharType="end"/>
          </w:r>
          <w:r>
            <w:rPr>
              <w:rFonts w:hint="eastAsia" w:ascii="宋体" w:hAnsi="宋体"/>
              <w:szCs w:val="30"/>
            </w:rPr>
            <w:fldChar w:fldCharType="end"/>
          </w:r>
        </w:p>
        <w:p>
          <w:pPr>
            <w:pStyle w:val="11"/>
            <w:tabs>
              <w:tab w:val="right" w:leader="dot" w:pos="8306"/>
            </w:tabs>
          </w:pPr>
          <w:r>
            <w:rPr>
              <w:rFonts w:hint="eastAsia" w:ascii="宋体" w:hAnsi="宋体"/>
              <w:szCs w:val="30"/>
            </w:rPr>
            <w:fldChar w:fldCharType="begin"/>
          </w:r>
          <w:r>
            <w:rPr>
              <w:rFonts w:hint="eastAsia" w:ascii="宋体" w:hAnsi="宋体"/>
              <w:szCs w:val="30"/>
            </w:rPr>
            <w:instrText xml:space="preserve"> HYPERLINK \l _Toc1863 </w:instrText>
          </w:r>
          <w:r>
            <w:rPr>
              <w:rFonts w:hint="eastAsia" w:ascii="宋体" w:hAnsi="宋体"/>
              <w:szCs w:val="30"/>
            </w:rPr>
            <w:fldChar w:fldCharType="separate"/>
          </w:r>
          <w:r>
            <w:rPr>
              <w:rFonts w:hint="eastAsia"/>
            </w:rPr>
            <w:t>（</w:t>
          </w:r>
          <w:r>
            <w:rPr>
              <w:rFonts w:hint="eastAsia"/>
              <w:lang w:val="en-US" w:eastAsia="zh-CN"/>
            </w:rPr>
            <w:t>九</w:t>
          </w:r>
          <w:r>
            <w:rPr>
              <w:rFonts w:hint="eastAsia"/>
            </w:rPr>
            <w:t>）特殊操作</w:t>
          </w:r>
          <w:r>
            <w:tab/>
          </w:r>
          <w:r>
            <w:fldChar w:fldCharType="begin"/>
          </w:r>
          <w:r>
            <w:instrText xml:space="preserve"> PAGEREF _Toc1863 \h </w:instrText>
          </w:r>
          <w:r>
            <w:fldChar w:fldCharType="separate"/>
          </w:r>
          <w:r>
            <w:t>27</w:t>
          </w:r>
          <w:r>
            <w:fldChar w:fldCharType="end"/>
          </w:r>
          <w:r>
            <w:rPr>
              <w:rFonts w:hint="eastAsia" w:ascii="宋体" w:hAnsi="宋体"/>
              <w:szCs w:val="30"/>
            </w:rPr>
            <w:fldChar w:fldCharType="end"/>
          </w:r>
        </w:p>
        <w:p>
          <w:pPr>
            <w:pStyle w:val="6"/>
            <w:tabs>
              <w:tab w:val="right" w:leader="dot" w:pos="8306"/>
            </w:tabs>
          </w:pPr>
          <w:r>
            <w:rPr>
              <w:rFonts w:hint="eastAsia" w:ascii="宋体" w:hAnsi="宋体"/>
              <w:szCs w:val="30"/>
            </w:rPr>
            <w:fldChar w:fldCharType="begin"/>
          </w:r>
          <w:r>
            <w:rPr>
              <w:rFonts w:hint="eastAsia" w:ascii="宋体" w:hAnsi="宋体"/>
              <w:szCs w:val="30"/>
            </w:rPr>
            <w:instrText xml:space="preserve"> HYPERLINK \l _Toc11938 </w:instrText>
          </w:r>
          <w:r>
            <w:rPr>
              <w:rFonts w:hint="eastAsia" w:ascii="宋体" w:hAnsi="宋体"/>
              <w:szCs w:val="30"/>
            </w:rPr>
            <w:fldChar w:fldCharType="separate"/>
          </w:r>
          <w:r>
            <w:rPr>
              <w:rFonts w:hint="eastAsia"/>
              <w:bCs/>
              <w:szCs w:val="28"/>
            </w:rPr>
            <w:t>1.流转到</w:t>
          </w:r>
          <w:r>
            <w:tab/>
          </w:r>
          <w:r>
            <w:fldChar w:fldCharType="begin"/>
          </w:r>
          <w:r>
            <w:instrText xml:space="preserve"> PAGEREF _Toc11938 \h </w:instrText>
          </w:r>
          <w:r>
            <w:fldChar w:fldCharType="separate"/>
          </w:r>
          <w:r>
            <w:t>27</w:t>
          </w:r>
          <w:r>
            <w:fldChar w:fldCharType="end"/>
          </w:r>
          <w:r>
            <w:rPr>
              <w:rFonts w:hint="eastAsia" w:ascii="宋体" w:hAnsi="宋体"/>
              <w:szCs w:val="30"/>
            </w:rPr>
            <w:fldChar w:fldCharType="end"/>
          </w:r>
        </w:p>
        <w:p>
          <w:pPr>
            <w:pStyle w:val="6"/>
            <w:tabs>
              <w:tab w:val="right" w:leader="dot" w:pos="8306"/>
            </w:tabs>
          </w:pPr>
          <w:r>
            <w:rPr>
              <w:rFonts w:hint="eastAsia" w:ascii="宋体" w:hAnsi="宋体"/>
              <w:szCs w:val="30"/>
            </w:rPr>
            <w:fldChar w:fldCharType="begin"/>
          </w:r>
          <w:r>
            <w:rPr>
              <w:rFonts w:hint="eastAsia" w:ascii="宋体" w:hAnsi="宋体"/>
              <w:szCs w:val="30"/>
            </w:rPr>
            <w:instrText xml:space="preserve"> HYPERLINK \l _Toc8191 </w:instrText>
          </w:r>
          <w:r>
            <w:rPr>
              <w:rFonts w:hint="eastAsia" w:ascii="宋体" w:hAnsi="宋体"/>
              <w:szCs w:val="30"/>
            </w:rPr>
            <w:fldChar w:fldCharType="separate"/>
          </w:r>
          <w:r>
            <w:rPr>
              <w:rFonts w:hint="eastAsia"/>
              <w:bCs/>
              <w:szCs w:val="28"/>
            </w:rPr>
            <w:t>2.特殊编辑</w:t>
          </w:r>
          <w:r>
            <w:tab/>
          </w:r>
          <w:r>
            <w:fldChar w:fldCharType="begin"/>
          </w:r>
          <w:r>
            <w:instrText xml:space="preserve"> PAGEREF _Toc8191 \h </w:instrText>
          </w:r>
          <w:r>
            <w:fldChar w:fldCharType="separate"/>
          </w:r>
          <w:r>
            <w:t>28</w:t>
          </w:r>
          <w:r>
            <w:fldChar w:fldCharType="end"/>
          </w:r>
          <w:r>
            <w:rPr>
              <w:rFonts w:hint="eastAsia" w:ascii="宋体" w:hAnsi="宋体"/>
              <w:szCs w:val="30"/>
            </w:rPr>
            <w:fldChar w:fldCharType="end"/>
          </w:r>
        </w:p>
        <w:p>
          <w:pPr>
            <w:keepNext w:val="0"/>
            <w:keepLines w:val="0"/>
            <w:pageBreakBefore w:val="0"/>
            <w:widowControl w:val="0"/>
            <w:kinsoku/>
            <w:wordWrap/>
            <w:overflowPunct/>
            <w:topLinePunct w:val="0"/>
            <w:autoSpaceDE/>
            <w:autoSpaceDN/>
            <w:bidi w:val="0"/>
            <w:adjustRightInd/>
            <w:snapToGrid w:val="0"/>
            <w:textAlignment w:val="auto"/>
            <w:rPr>
              <w:rFonts w:ascii="宋体" w:hAnsi="宋体"/>
              <w:szCs w:val="30"/>
            </w:rPr>
          </w:pPr>
          <w:r>
            <w:rPr>
              <w:rFonts w:hint="eastAsia" w:ascii="宋体" w:hAnsi="宋体"/>
              <w:szCs w:val="30"/>
            </w:rPr>
            <w:fldChar w:fldCharType="end"/>
          </w:r>
        </w:p>
      </w:sdtContent>
    </w:sdt>
    <w:p>
      <w:pPr>
        <w:pStyle w:val="17"/>
        <w:widowControl/>
        <w:ind w:firstLineChars="0"/>
        <w:jc w:val="left"/>
        <w:outlineLvl w:val="0"/>
        <w:rPr>
          <w:rFonts w:ascii="宋体" w:hAnsi="宋体"/>
          <w:szCs w:val="30"/>
        </w:rPr>
      </w:pPr>
      <w:r>
        <w:rPr>
          <w:rFonts w:ascii="宋体" w:hAnsi="宋体"/>
          <w:szCs w:val="30"/>
        </w:rPr>
        <w:br w:type="page"/>
      </w:r>
      <w:bookmarkStart w:id="0" w:name="_Toc23968"/>
      <w:bookmarkStart w:id="1" w:name="_Toc17948"/>
      <w:r>
        <w:rPr>
          <w:rStyle w:val="16"/>
          <w:rFonts w:hint="eastAsia"/>
        </w:rPr>
        <w:t>一、系统登录</w:t>
      </w:r>
      <w:bookmarkEnd w:id="0"/>
      <w:bookmarkEnd w:id="1"/>
    </w:p>
    <w:p>
      <w:pPr>
        <w:snapToGrid w:val="0"/>
        <w:spacing w:before="156" w:beforeLines="50" w:after="156" w:afterLines="50"/>
        <w:ind w:firstLine="482"/>
        <w:rPr>
          <w:rFonts w:hint="eastAsia"/>
          <w:lang w:val="en-US" w:eastAsia="zh-CN"/>
        </w:rPr>
      </w:pPr>
      <w:r>
        <w:rPr>
          <w:rFonts w:hint="eastAsia"/>
        </w:rPr>
        <w:t>★第1步：打开系统登录</w:t>
      </w:r>
      <w:r>
        <w:rPr>
          <w:rFonts w:hint="eastAsia"/>
          <w:lang w:val="en-US" w:eastAsia="zh-CN"/>
        </w:rPr>
        <w:t>页面: http://vpcs.cqvip.com/organ/lib/qztc</w:t>
      </w:r>
    </w:p>
    <w:p>
      <w:pPr>
        <w:spacing w:before="156" w:after="156"/>
        <w:ind w:firstLine="480"/>
      </w:pPr>
      <w:r>
        <w:rPr>
          <w:rFonts w:hint="eastAsia"/>
        </w:rPr>
        <w:t>★第2步：点击</w:t>
      </w:r>
      <w:r>
        <w:rPr>
          <w:rFonts w:hint="eastAsia"/>
          <w:lang w:val="en-US" w:eastAsia="zh-CN"/>
        </w:rPr>
        <w:t>管理员/教师</w:t>
      </w:r>
      <w:r>
        <w:rPr>
          <w:rFonts w:hint="eastAsia"/>
        </w:rPr>
        <w:t>登录入口（初始密码</w:t>
      </w:r>
      <w:r>
        <w:rPr>
          <w:rFonts w:hint="eastAsia"/>
          <w:color w:val="303030"/>
        </w:rPr>
        <w:t>账号</w:t>
      </w:r>
      <w:r>
        <w:rPr>
          <w:rFonts w:hint="default"/>
          <w:color w:val="303030"/>
        </w:rPr>
        <w:t>：</w:t>
      </w:r>
      <w:r>
        <w:rPr>
          <w:rFonts w:hint="eastAsia"/>
          <w:color w:val="303030"/>
        </w:rPr>
        <w:t>工号或者学号，初始密码：根据学校通知进行登录</w:t>
      </w:r>
      <w:r>
        <w:rPr>
          <w:rFonts w:hint="eastAsia"/>
        </w:rPr>
        <w:t>）</w:t>
      </w:r>
    </w:p>
    <w:p>
      <w:pPr>
        <w:keepNext w:val="0"/>
        <w:keepLines w:val="0"/>
        <w:pageBreakBefore w:val="0"/>
        <w:widowControl w:val="0"/>
        <w:kinsoku/>
        <w:wordWrap/>
        <w:overflowPunct/>
        <w:topLinePunct w:val="0"/>
        <w:autoSpaceDE/>
        <w:autoSpaceDN/>
        <w:bidi w:val="0"/>
        <w:adjustRightInd/>
        <w:snapToGrid w:val="0"/>
        <w:spacing w:before="156" w:beforeLines="50" w:after="156" w:afterLines="50"/>
        <w:ind w:firstLine="480" w:firstLineChars="200"/>
        <w:textAlignment w:val="auto"/>
      </w:pPr>
      <w:r>
        <w:rPr>
          <w:rFonts w:hint="eastAsia"/>
        </w:rPr>
        <w:t>★第3步：输入账号密码，选择角色登录系统</w:t>
      </w:r>
    </w:p>
    <w:p>
      <w:pPr>
        <w:spacing w:before="156" w:after="156"/>
      </w:pPr>
      <w:r>
        <w:drawing>
          <wp:inline distT="0" distB="0" distL="114300" distR="114300">
            <wp:extent cx="5262245" cy="2566670"/>
            <wp:effectExtent l="0" t="0" r="14605" b="508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5"/>
                    <a:stretch>
                      <a:fillRect/>
                    </a:stretch>
                  </pic:blipFill>
                  <pic:spPr>
                    <a:xfrm>
                      <a:off x="0" y="0"/>
                      <a:ext cx="5262245" cy="2566670"/>
                    </a:xfrm>
                    <a:prstGeom prst="rect">
                      <a:avLst/>
                    </a:prstGeom>
                    <a:noFill/>
                    <a:ln>
                      <a:noFill/>
                    </a:ln>
                  </pic:spPr>
                </pic:pic>
              </a:graphicData>
            </a:graphic>
          </wp:inline>
        </w:drawing>
      </w:r>
    </w:p>
    <w:p>
      <w:pPr>
        <w:snapToGrid w:val="0"/>
        <w:ind w:firstLine="480" w:firstLineChars="200"/>
        <w:rPr>
          <w:rFonts w:ascii="微软雅黑" w:hAnsi="微软雅黑"/>
          <w:color w:val="FF0000"/>
        </w:rPr>
      </w:pPr>
      <w:r>
        <w:rPr>
          <w:rFonts w:hint="eastAsia" w:ascii="微软雅黑" w:hAnsi="微软雅黑"/>
          <w:color w:val="FF0000"/>
        </w:rPr>
        <w:t>注意：一个账号如果存在多个角色，登录后先选择对应角色，然后进入系统操作。</w:t>
      </w:r>
    </w:p>
    <w:p>
      <w:pPr>
        <w:snapToGrid w:val="0"/>
        <w:ind w:firstLine="480" w:firstLineChars="200"/>
      </w:pPr>
      <w:r>
        <w:rPr>
          <w:rFonts w:hint="eastAsia"/>
        </w:rPr>
        <w:t>首页：登录后进入首页（教师有多个角色的还需要选择一次角色），所有角色可以看到工作流，工作流的作用如图所示：</w:t>
      </w:r>
    </w:p>
    <w:p>
      <w:pPr>
        <w:spacing w:line="360" w:lineRule="auto"/>
      </w:pPr>
      <w:r>
        <w:drawing>
          <wp:inline distT="0" distB="0" distL="114300" distR="114300">
            <wp:extent cx="5265420" cy="2556510"/>
            <wp:effectExtent l="0" t="0" r="11430" b="15240"/>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6"/>
                    <a:stretch>
                      <a:fillRect/>
                    </a:stretch>
                  </pic:blipFill>
                  <pic:spPr>
                    <a:xfrm>
                      <a:off x="0" y="0"/>
                      <a:ext cx="5265420" cy="2556510"/>
                    </a:xfrm>
                    <a:prstGeom prst="rect">
                      <a:avLst/>
                    </a:prstGeom>
                    <a:noFill/>
                    <a:ln>
                      <a:noFill/>
                    </a:ln>
                  </pic:spPr>
                </pic:pic>
              </a:graphicData>
            </a:graphic>
          </wp:inline>
        </w:drawing>
      </w:r>
    </w:p>
    <w:p>
      <w:r>
        <w:rPr>
          <w:rFonts w:hint="eastAsia"/>
        </w:rPr>
        <w:br w:type="page"/>
      </w:r>
    </w:p>
    <w:p>
      <w:pPr>
        <w:pStyle w:val="2"/>
      </w:pPr>
      <w:bookmarkStart w:id="2" w:name="_Toc29699"/>
      <w:bookmarkStart w:id="3" w:name="_Toc7279"/>
      <w:r>
        <w:rPr>
          <w:rFonts w:hint="eastAsia"/>
        </w:rPr>
        <w:t>二、个人信息填写</w:t>
      </w:r>
      <w:bookmarkEnd w:id="2"/>
      <w:bookmarkEnd w:id="3"/>
    </w:p>
    <w:p>
      <w:pPr>
        <w:snapToGrid w:val="0"/>
        <w:ind w:firstLine="480" w:firstLineChars="200"/>
        <w:rPr>
          <w:rFonts w:ascii="微软雅黑" w:hAnsi="微软雅黑"/>
        </w:rPr>
      </w:pPr>
      <w:r>
        <w:rPr>
          <w:rFonts w:hint="eastAsia" w:ascii="微软雅黑" w:hAnsi="微软雅黑"/>
        </w:rPr>
        <w:t>第一步：点击左侧菜单进入“个人设置——个人信息”，这里可以填写自己的个人信息、电子签名等。</w:t>
      </w:r>
      <w:r>
        <w:rPr>
          <w:rFonts w:hint="eastAsia" w:ascii="微软雅黑" w:hAnsi="微软雅黑"/>
          <w:color w:val="FF0000"/>
        </w:rPr>
        <w:t>（红色“*”为必填项，个人信息没有完善，不能进行其他操作）</w:t>
      </w:r>
    </w:p>
    <w:p>
      <w:pPr>
        <w:adjustRightInd w:val="0"/>
        <w:snapToGrid w:val="0"/>
        <w:rPr>
          <w:rFonts w:ascii="微软雅黑" w:hAnsi="微软雅黑"/>
        </w:rPr>
      </w:pPr>
      <w:r>
        <w:drawing>
          <wp:inline distT="0" distB="0" distL="114300" distR="114300">
            <wp:extent cx="5261610" cy="2312035"/>
            <wp:effectExtent l="0" t="0" r="15240" b="12065"/>
            <wp:docPr id="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
                    <pic:cNvPicPr>
                      <a:picLocks noChangeAspect="1"/>
                    </pic:cNvPicPr>
                  </pic:nvPicPr>
                  <pic:blipFill>
                    <a:blip r:embed="rId7"/>
                    <a:stretch>
                      <a:fillRect/>
                    </a:stretch>
                  </pic:blipFill>
                  <pic:spPr>
                    <a:xfrm>
                      <a:off x="0" y="0"/>
                      <a:ext cx="5261610" cy="2312035"/>
                    </a:xfrm>
                    <a:prstGeom prst="rect">
                      <a:avLst/>
                    </a:prstGeom>
                    <a:noFill/>
                    <a:ln>
                      <a:noFill/>
                    </a:ln>
                  </pic:spPr>
                </pic:pic>
              </a:graphicData>
            </a:graphic>
          </wp:inline>
        </w:drawing>
      </w:r>
      <w:r>
        <w:rPr>
          <w:rFonts w:hint="eastAsia"/>
        </w:rPr>
        <w:tab/>
      </w:r>
      <w:r>
        <w:rPr>
          <w:rFonts w:hint="eastAsia" w:ascii="微软雅黑" w:hAnsi="微软雅黑"/>
        </w:rPr>
        <w:t>第二步：可根据自己需求在安全中心中进行绑定安全邮箱、绑定手机号、绑定微信、密码修改等操作。</w:t>
      </w:r>
    </w:p>
    <w:p>
      <w:pPr>
        <w:rPr>
          <w:rFonts w:ascii="微软雅黑" w:hAnsi="微软雅黑"/>
        </w:rPr>
      </w:pPr>
      <w:r>
        <w:drawing>
          <wp:inline distT="0" distB="0" distL="114300" distR="114300">
            <wp:extent cx="5272405" cy="2339340"/>
            <wp:effectExtent l="0" t="0" r="4445" b="3810"/>
            <wp:docPr id="1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2"/>
                    <pic:cNvPicPr>
                      <a:picLocks noChangeAspect="1"/>
                    </pic:cNvPicPr>
                  </pic:nvPicPr>
                  <pic:blipFill>
                    <a:blip r:embed="rId8"/>
                    <a:stretch>
                      <a:fillRect/>
                    </a:stretch>
                  </pic:blipFill>
                  <pic:spPr>
                    <a:xfrm>
                      <a:off x="0" y="0"/>
                      <a:ext cx="5272405" cy="2339340"/>
                    </a:xfrm>
                    <a:prstGeom prst="rect">
                      <a:avLst/>
                    </a:prstGeom>
                    <a:noFill/>
                    <a:ln>
                      <a:noFill/>
                    </a:ln>
                  </pic:spPr>
                </pic:pic>
              </a:graphicData>
            </a:graphic>
          </wp:inline>
        </w:drawing>
      </w:r>
    </w:p>
    <w:p>
      <w:pPr>
        <w:rPr>
          <w:rFonts w:ascii="微软雅黑" w:hAnsi="微软雅黑"/>
        </w:rPr>
      </w:pPr>
    </w:p>
    <w:p>
      <w:pPr>
        <w:rPr>
          <w:rFonts w:ascii="微软雅黑" w:hAnsi="微软雅黑"/>
        </w:rPr>
      </w:pPr>
    </w:p>
    <w:p>
      <w:bookmarkStart w:id="4" w:name="_Toc16860"/>
      <w:r>
        <w:rPr>
          <w:rFonts w:hint="eastAsia"/>
        </w:rPr>
        <w:br w:type="page"/>
      </w:r>
    </w:p>
    <w:bookmarkEnd w:id="4"/>
    <w:p>
      <w:pPr>
        <w:pStyle w:val="2"/>
        <w:snapToGrid w:val="0"/>
        <w:spacing w:before="0" w:after="0" w:line="360" w:lineRule="auto"/>
        <w:ind w:firstLine="420"/>
      </w:pPr>
      <w:bookmarkStart w:id="5" w:name="_Toc26542"/>
      <w:bookmarkStart w:id="6" w:name="_Toc11360"/>
      <w:r>
        <w:rPr>
          <w:rFonts w:hint="eastAsia"/>
        </w:rPr>
        <w:t>三、系统主流程及操作方法</w:t>
      </w:r>
      <w:bookmarkEnd w:id="5"/>
      <w:bookmarkEnd w:id="6"/>
    </w:p>
    <w:p>
      <w:pPr>
        <w:pStyle w:val="3"/>
        <w:spacing w:before="156" w:beforeLines="50" w:after="10" w:line="240" w:lineRule="auto"/>
        <w:ind w:firstLine="420"/>
      </w:pPr>
      <w:bookmarkStart w:id="7" w:name="_Toc12866"/>
      <w:bookmarkStart w:id="8" w:name="_Toc20005"/>
      <w:r>
        <w:rPr>
          <w:rFonts w:hint="eastAsia"/>
        </w:rPr>
        <w:t>（一）组织账号管理</w:t>
      </w:r>
      <w:bookmarkEnd w:id="7"/>
      <w:bookmarkEnd w:id="8"/>
    </w:p>
    <w:p>
      <w:pPr>
        <w:pStyle w:val="4"/>
        <w:snapToGrid w:val="0"/>
        <w:spacing w:before="156" w:beforeLines="50" w:after="156" w:afterLines="50" w:line="240" w:lineRule="auto"/>
        <w:ind w:firstLine="420"/>
        <w:rPr>
          <w:b w:val="0"/>
          <w:bCs/>
          <w:sz w:val="28"/>
          <w:szCs w:val="28"/>
        </w:rPr>
      </w:pPr>
      <w:bookmarkStart w:id="9" w:name="_Toc25727"/>
      <w:bookmarkStart w:id="10" w:name="_Toc29740"/>
      <w:r>
        <w:rPr>
          <w:rFonts w:hint="eastAsia"/>
          <w:b w:val="0"/>
          <w:bCs/>
          <w:sz w:val="28"/>
          <w:szCs w:val="28"/>
        </w:rPr>
        <w:t>1.新增单个教师账号</w:t>
      </w:r>
      <w:bookmarkEnd w:id="9"/>
      <w:bookmarkEnd w:id="10"/>
    </w:p>
    <w:p>
      <w:pPr>
        <w:snapToGrid w:val="0"/>
        <w:ind w:firstLine="420"/>
        <w:rPr>
          <w:rFonts w:ascii="微软雅黑" w:hAnsi="微软雅黑"/>
        </w:rPr>
      </w:pPr>
      <w:r>
        <w:rPr>
          <w:rFonts w:hint="eastAsia" w:ascii="微软雅黑" w:hAnsi="微软雅黑"/>
        </w:rPr>
        <w:t>点击左侧菜单进入“组织账号管理”—“账号管理”—“教师管理”—“新增”页面—填写新增信息—“保存”。</w:t>
      </w:r>
    </w:p>
    <w:p>
      <w:r>
        <w:drawing>
          <wp:inline distT="0" distB="0" distL="114300" distR="114300">
            <wp:extent cx="5252085" cy="2371725"/>
            <wp:effectExtent l="0" t="0" r="5715" b="9525"/>
            <wp:docPr id="2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3"/>
                    <pic:cNvPicPr>
                      <a:picLocks noChangeAspect="1"/>
                    </pic:cNvPicPr>
                  </pic:nvPicPr>
                  <pic:blipFill>
                    <a:blip r:embed="rId9"/>
                    <a:srcRect t="5107" r="385"/>
                    <a:stretch>
                      <a:fillRect/>
                    </a:stretch>
                  </pic:blipFill>
                  <pic:spPr>
                    <a:xfrm>
                      <a:off x="0" y="0"/>
                      <a:ext cx="5252085" cy="2371725"/>
                    </a:xfrm>
                    <a:prstGeom prst="rect">
                      <a:avLst/>
                    </a:prstGeom>
                    <a:noFill/>
                    <a:ln>
                      <a:noFill/>
                    </a:ln>
                  </pic:spPr>
                </pic:pic>
              </a:graphicData>
            </a:graphic>
          </wp:inline>
        </w:drawing>
      </w:r>
      <w:r>
        <w:drawing>
          <wp:inline distT="0" distB="0" distL="114300" distR="114300">
            <wp:extent cx="5252085" cy="2102485"/>
            <wp:effectExtent l="0" t="0" r="5715" b="12065"/>
            <wp:docPr id="2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4"/>
                    <pic:cNvPicPr>
                      <a:picLocks noChangeAspect="1"/>
                    </pic:cNvPicPr>
                  </pic:nvPicPr>
                  <pic:blipFill>
                    <a:blip r:embed="rId10"/>
                    <a:srcRect t="7566" r="265"/>
                    <a:stretch>
                      <a:fillRect/>
                    </a:stretch>
                  </pic:blipFill>
                  <pic:spPr>
                    <a:xfrm>
                      <a:off x="0" y="0"/>
                      <a:ext cx="5252085" cy="2102485"/>
                    </a:xfrm>
                    <a:prstGeom prst="rect">
                      <a:avLst/>
                    </a:prstGeom>
                    <a:noFill/>
                    <a:ln>
                      <a:noFill/>
                    </a:ln>
                  </pic:spPr>
                </pic:pic>
              </a:graphicData>
            </a:graphic>
          </wp:inline>
        </w:drawing>
      </w:r>
    </w:p>
    <w:p>
      <w:pPr>
        <w:ind w:firstLine="420"/>
        <w:rPr>
          <w:color w:val="FF0000"/>
        </w:rPr>
      </w:pPr>
      <w:r>
        <w:rPr>
          <w:rFonts w:hint="eastAsia"/>
          <w:color w:val="FF0000"/>
        </w:rPr>
        <w:t>注：左侧“新增”密码为学校的默认密码；右侧“新增”密位为自定义密码。</w:t>
      </w:r>
    </w:p>
    <w:p>
      <w:pPr>
        <w:pStyle w:val="4"/>
        <w:snapToGrid w:val="0"/>
        <w:spacing w:before="156" w:beforeLines="50" w:after="156" w:afterLines="50" w:line="240" w:lineRule="auto"/>
        <w:ind w:firstLine="420"/>
        <w:rPr>
          <w:b w:val="0"/>
          <w:bCs/>
          <w:sz w:val="28"/>
          <w:szCs w:val="28"/>
        </w:rPr>
      </w:pPr>
      <w:bookmarkStart w:id="11" w:name="_Toc5550"/>
      <w:bookmarkStart w:id="12" w:name="_Toc28831"/>
      <w:r>
        <w:rPr>
          <w:rFonts w:hint="eastAsia"/>
          <w:b w:val="0"/>
          <w:bCs/>
          <w:sz w:val="28"/>
          <w:szCs w:val="28"/>
        </w:rPr>
        <w:t>2.新增单个学生账号</w:t>
      </w:r>
      <w:bookmarkEnd w:id="11"/>
      <w:bookmarkEnd w:id="12"/>
    </w:p>
    <w:p>
      <w:pPr>
        <w:snapToGrid w:val="0"/>
        <w:ind w:firstLine="420"/>
        <w:rPr>
          <w:rFonts w:ascii="微软雅黑" w:hAnsi="微软雅黑"/>
        </w:rPr>
      </w:pPr>
      <w:r>
        <w:rPr>
          <w:rFonts w:hint="eastAsia" w:ascii="微软雅黑" w:hAnsi="微软雅黑"/>
        </w:rPr>
        <w:t>点击左侧菜单进入“组织账号管理”—“账号管理”—“学生管理”—“新增”页面—填写新增信息—“保存”。</w:t>
      </w:r>
    </w:p>
    <w:p>
      <w:r>
        <w:drawing>
          <wp:inline distT="0" distB="0" distL="114300" distR="114300">
            <wp:extent cx="5271135" cy="1996440"/>
            <wp:effectExtent l="0" t="0" r="5715" b="3810"/>
            <wp:docPr id="3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5"/>
                    <pic:cNvPicPr>
                      <a:picLocks noChangeAspect="1"/>
                    </pic:cNvPicPr>
                  </pic:nvPicPr>
                  <pic:blipFill>
                    <a:blip r:embed="rId11"/>
                    <a:srcRect t="7502" r="-24"/>
                    <a:stretch>
                      <a:fillRect/>
                    </a:stretch>
                  </pic:blipFill>
                  <pic:spPr>
                    <a:xfrm>
                      <a:off x="0" y="0"/>
                      <a:ext cx="5271135" cy="1996440"/>
                    </a:xfrm>
                    <a:prstGeom prst="rect">
                      <a:avLst/>
                    </a:prstGeom>
                    <a:noFill/>
                    <a:ln>
                      <a:noFill/>
                    </a:ln>
                  </pic:spPr>
                </pic:pic>
              </a:graphicData>
            </a:graphic>
          </wp:inline>
        </w:drawing>
      </w:r>
      <w:r>
        <w:drawing>
          <wp:inline distT="0" distB="0" distL="114300" distR="114300">
            <wp:extent cx="5252085" cy="2236470"/>
            <wp:effectExtent l="0" t="0" r="5715" b="11430"/>
            <wp:docPr id="3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6"/>
                    <pic:cNvPicPr>
                      <a:picLocks noChangeAspect="1"/>
                    </pic:cNvPicPr>
                  </pic:nvPicPr>
                  <pic:blipFill>
                    <a:blip r:embed="rId12"/>
                    <a:srcRect t="7022" r="265"/>
                    <a:stretch>
                      <a:fillRect/>
                    </a:stretch>
                  </pic:blipFill>
                  <pic:spPr>
                    <a:xfrm>
                      <a:off x="0" y="0"/>
                      <a:ext cx="5252085" cy="2236470"/>
                    </a:xfrm>
                    <a:prstGeom prst="rect">
                      <a:avLst/>
                    </a:prstGeom>
                    <a:noFill/>
                    <a:ln>
                      <a:noFill/>
                    </a:ln>
                  </pic:spPr>
                </pic:pic>
              </a:graphicData>
            </a:graphic>
          </wp:inline>
        </w:drawing>
      </w:r>
    </w:p>
    <w:p>
      <w:pPr>
        <w:ind w:firstLine="420"/>
      </w:pPr>
      <w:r>
        <w:rPr>
          <w:rFonts w:hint="eastAsia"/>
          <w:color w:val="FF0000"/>
        </w:rPr>
        <w:t>注：左侧“新增”密码为学校的默认密码；右侧“新增”密位为自定义密码。</w:t>
      </w:r>
    </w:p>
    <w:p>
      <w:pPr>
        <w:pStyle w:val="4"/>
        <w:snapToGrid w:val="0"/>
        <w:spacing w:before="156" w:beforeLines="50" w:after="156" w:afterLines="50" w:line="240" w:lineRule="auto"/>
        <w:ind w:firstLine="420"/>
        <w:rPr>
          <w:b w:val="0"/>
          <w:bCs/>
          <w:sz w:val="28"/>
          <w:szCs w:val="28"/>
        </w:rPr>
      </w:pPr>
      <w:bookmarkStart w:id="13" w:name="_Toc6498"/>
      <w:bookmarkStart w:id="14" w:name="_Toc5526"/>
      <w:r>
        <w:rPr>
          <w:rFonts w:hint="eastAsia"/>
          <w:b w:val="0"/>
          <w:bCs/>
          <w:sz w:val="28"/>
          <w:szCs w:val="28"/>
        </w:rPr>
        <w:t>3.批量导入教师账号/学生账号</w:t>
      </w:r>
      <w:bookmarkEnd w:id="13"/>
      <w:bookmarkEnd w:id="14"/>
    </w:p>
    <w:p>
      <w:pPr>
        <w:snapToGrid w:val="0"/>
        <w:ind w:firstLine="420"/>
        <w:rPr>
          <w:rFonts w:ascii="微软雅黑" w:hAnsi="微软雅黑"/>
        </w:rPr>
      </w:pPr>
      <w:r>
        <w:rPr>
          <w:rFonts w:hint="eastAsia" w:ascii="微软雅黑" w:hAnsi="微软雅黑"/>
        </w:rPr>
        <w:t>点击左侧菜单进入“组织账号管理”—“账号管理”—“教师管理”页面。</w:t>
      </w:r>
    </w:p>
    <w:p>
      <w:pPr>
        <w:snapToGrid w:val="0"/>
        <w:ind w:firstLine="420"/>
        <w:rPr>
          <w:rFonts w:ascii="微软雅黑" w:hAnsi="微软雅黑"/>
        </w:rPr>
      </w:pPr>
      <w:r>
        <w:rPr>
          <w:rFonts w:hint="eastAsia" w:ascii="微软雅黑" w:hAnsi="微软雅黑"/>
        </w:rPr>
        <w:t>点击表头的“批量导入教师账号”按钮，下载模板，填写后上传系统，完成信息导入。</w:t>
      </w:r>
    </w:p>
    <w:p>
      <w:r>
        <w:drawing>
          <wp:inline distT="0" distB="0" distL="114300" distR="114300">
            <wp:extent cx="5242560" cy="1784350"/>
            <wp:effectExtent l="0" t="0" r="15240" b="6350"/>
            <wp:docPr id="3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7"/>
                    <pic:cNvPicPr>
                      <a:picLocks noChangeAspect="1"/>
                    </pic:cNvPicPr>
                  </pic:nvPicPr>
                  <pic:blipFill>
                    <a:blip r:embed="rId13"/>
                    <a:srcRect t="7352" r="470"/>
                    <a:stretch>
                      <a:fillRect/>
                    </a:stretch>
                  </pic:blipFill>
                  <pic:spPr>
                    <a:xfrm>
                      <a:off x="0" y="0"/>
                      <a:ext cx="5242560" cy="1784350"/>
                    </a:xfrm>
                    <a:prstGeom prst="rect">
                      <a:avLst/>
                    </a:prstGeom>
                    <a:noFill/>
                    <a:ln>
                      <a:noFill/>
                    </a:ln>
                  </pic:spPr>
                </pic:pic>
              </a:graphicData>
            </a:graphic>
          </wp:inline>
        </w:drawing>
      </w:r>
    </w:p>
    <w:p>
      <w:pPr>
        <w:snapToGrid w:val="0"/>
        <w:ind w:firstLine="420"/>
        <w:rPr>
          <w:rFonts w:ascii="微软雅黑" w:hAnsi="微软雅黑"/>
        </w:rPr>
      </w:pPr>
      <w:r>
        <w:rPr>
          <w:rFonts w:hint="eastAsia" w:ascii="微软雅黑" w:hAnsi="微软雅黑"/>
        </w:rPr>
        <w:t>点击左侧菜单进入“组织账号管理”—“账号管理”—“学生管理”页面。</w:t>
      </w:r>
    </w:p>
    <w:p>
      <w:pPr>
        <w:snapToGrid w:val="0"/>
        <w:ind w:firstLine="420"/>
        <w:rPr>
          <w:rFonts w:ascii="微软雅黑" w:hAnsi="微软雅黑"/>
        </w:rPr>
      </w:pPr>
      <w:r>
        <w:rPr>
          <w:rFonts w:hint="eastAsia" w:ascii="微软雅黑" w:hAnsi="微软雅黑"/>
        </w:rPr>
        <w:t>点击表头的“批量导入学生账号”按钮，下载模板，填写后上传系统，完成信息导入。</w:t>
      </w:r>
    </w:p>
    <w:p>
      <w:r>
        <w:drawing>
          <wp:inline distT="0" distB="0" distL="114300" distR="114300">
            <wp:extent cx="5271135" cy="1795780"/>
            <wp:effectExtent l="0" t="0" r="5715" b="13970"/>
            <wp:docPr id="7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8"/>
                    <pic:cNvPicPr>
                      <a:picLocks noChangeAspect="1"/>
                    </pic:cNvPicPr>
                  </pic:nvPicPr>
                  <pic:blipFill>
                    <a:blip r:embed="rId14"/>
                    <a:srcRect t="6296" r="-72"/>
                    <a:stretch>
                      <a:fillRect/>
                    </a:stretch>
                  </pic:blipFill>
                  <pic:spPr>
                    <a:xfrm>
                      <a:off x="0" y="0"/>
                      <a:ext cx="5271135" cy="1795780"/>
                    </a:xfrm>
                    <a:prstGeom prst="rect">
                      <a:avLst/>
                    </a:prstGeom>
                    <a:noFill/>
                    <a:ln>
                      <a:noFill/>
                    </a:ln>
                  </pic:spPr>
                </pic:pic>
              </a:graphicData>
            </a:graphic>
          </wp:inline>
        </w:drawing>
      </w:r>
    </w:p>
    <w:p>
      <w:pPr>
        <w:pStyle w:val="4"/>
        <w:snapToGrid w:val="0"/>
        <w:spacing w:before="156" w:beforeLines="50" w:after="156" w:afterLines="50" w:line="240" w:lineRule="auto"/>
        <w:ind w:firstLine="420"/>
        <w:rPr>
          <w:b w:val="0"/>
          <w:bCs/>
          <w:sz w:val="28"/>
          <w:szCs w:val="28"/>
        </w:rPr>
      </w:pPr>
      <w:bookmarkStart w:id="15" w:name="_Toc18336"/>
      <w:bookmarkStart w:id="16" w:name="_Toc23044"/>
      <w:r>
        <w:rPr>
          <w:rFonts w:hint="eastAsia"/>
          <w:b w:val="0"/>
          <w:bCs/>
          <w:sz w:val="28"/>
          <w:szCs w:val="28"/>
        </w:rPr>
        <w:t>4.批量删除教师账号/学生账号</w:t>
      </w:r>
      <w:bookmarkEnd w:id="15"/>
      <w:bookmarkEnd w:id="16"/>
    </w:p>
    <w:p>
      <w:pPr>
        <w:snapToGrid w:val="0"/>
        <w:ind w:firstLine="420"/>
        <w:rPr>
          <w:rFonts w:ascii="微软雅黑" w:hAnsi="微软雅黑"/>
        </w:rPr>
      </w:pPr>
      <w:r>
        <w:rPr>
          <w:rFonts w:hint="eastAsia" w:ascii="微软雅黑" w:hAnsi="微软雅黑"/>
        </w:rPr>
        <w:t>点击左侧菜单进入“组织账号管理”—“账号管理”—“教师管理”页面。</w:t>
      </w:r>
    </w:p>
    <w:p>
      <w:pPr>
        <w:snapToGrid w:val="0"/>
        <w:ind w:firstLine="420"/>
        <w:rPr>
          <w:rFonts w:ascii="微软雅黑" w:hAnsi="微软雅黑"/>
        </w:rPr>
      </w:pPr>
      <w:r>
        <w:rPr>
          <w:rFonts w:hint="eastAsia" w:ascii="微软雅黑" w:hAnsi="微软雅黑"/>
        </w:rPr>
        <w:t>选择要删除的教师账号—点击表头的“批量删除账号”按钮。</w:t>
      </w:r>
    </w:p>
    <w:p>
      <w:r>
        <w:drawing>
          <wp:inline distT="0" distB="0" distL="114300" distR="114300">
            <wp:extent cx="5252085" cy="2159000"/>
            <wp:effectExtent l="0" t="0" r="5715" b="12700"/>
            <wp:docPr id="74"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10"/>
                    <pic:cNvPicPr>
                      <a:picLocks noChangeAspect="1"/>
                    </pic:cNvPicPr>
                  </pic:nvPicPr>
                  <pic:blipFill>
                    <a:blip r:embed="rId15"/>
                    <a:srcRect t="6103" r="277"/>
                    <a:stretch>
                      <a:fillRect/>
                    </a:stretch>
                  </pic:blipFill>
                  <pic:spPr>
                    <a:xfrm>
                      <a:off x="0" y="0"/>
                      <a:ext cx="5252085" cy="2159000"/>
                    </a:xfrm>
                    <a:prstGeom prst="rect">
                      <a:avLst/>
                    </a:prstGeom>
                    <a:noFill/>
                    <a:ln>
                      <a:noFill/>
                    </a:ln>
                  </pic:spPr>
                </pic:pic>
              </a:graphicData>
            </a:graphic>
          </wp:inline>
        </w:drawing>
      </w:r>
    </w:p>
    <w:p>
      <w:pPr>
        <w:snapToGrid w:val="0"/>
        <w:ind w:firstLine="420"/>
        <w:rPr>
          <w:rFonts w:ascii="微软雅黑" w:hAnsi="微软雅黑"/>
        </w:rPr>
      </w:pPr>
      <w:r>
        <w:rPr>
          <w:rFonts w:hint="eastAsia" w:ascii="微软雅黑" w:hAnsi="微软雅黑"/>
        </w:rPr>
        <w:t>点击左侧菜单进入“组织账号管理”—“账号管理”—“学生管理”页面。</w:t>
      </w:r>
    </w:p>
    <w:p>
      <w:pPr>
        <w:snapToGrid w:val="0"/>
        <w:ind w:firstLine="420"/>
        <w:rPr>
          <w:rFonts w:ascii="微软雅黑" w:hAnsi="微软雅黑"/>
        </w:rPr>
      </w:pPr>
      <w:r>
        <w:rPr>
          <w:rFonts w:hint="eastAsia" w:ascii="微软雅黑" w:hAnsi="微软雅黑"/>
        </w:rPr>
        <w:t>选择要删除的学生账号—点击表头的“批量删除账号”按钮。</w:t>
      </w:r>
    </w:p>
    <w:p>
      <w:r>
        <w:drawing>
          <wp:inline distT="0" distB="0" distL="114300" distR="114300">
            <wp:extent cx="5252085" cy="2108200"/>
            <wp:effectExtent l="0" t="0" r="5715" b="6350"/>
            <wp:docPr id="7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9"/>
                    <pic:cNvPicPr>
                      <a:picLocks noChangeAspect="1"/>
                    </pic:cNvPicPr>
                  </pic:nvPicPr>
                  <pic:blipFill>
                    <a:blip r:embed="rId16"/>
                    <a:srcRect t="5789" r="301"/>
                    <a:stretch>
                      <a:fillRect/>
                    </a:stretch>
                  </pic:blipFill>
                  <pic:spPr>
                    <a:xfrm>
                      <a:off x="0" y="0"/>
                      <a:ext cx="5252085" cy="2108200"/>
                    </a:xfrm>
                    <a:prstGeom prst="rect">
                      <a:avLst/>
                    </a:prstGeom>
                    <a:noFill/>
                    <a:ln>
                      <a:noFill/>
                    </a:ln>
                  </pic:spPr>
                </pic:pic>
              </a:graphicData>
            </a:graphic>
          </wp:inline>
        </w:drawing>
      </w:r>
    </w:p>
    <w:p>
      <w:pPr>
        <w:rPr>
          <w:b/>
          <w:bCs/>
        </w:rPr>
      </w:pPr>
      <w:r>
        <w:rPr>
          <w:rFonts w:hint="eastAsia"/>
        </w:rPr>
        <w:tab/>
      </w:r>
      <w:bookmarkStart w:id="17" w:name="_Toc11255"/>
      <w:r>
        <w:rPr>
          <w:rStyle w:val="22"/>
          <w:rFonts w:hint="eastAsia"/>
        </w:rPr>
        <w:t>（二）课题选题</w:t>
      </w:r>
      <w:bookmarkEnd w:id="17"/>
      <w:bookmarkStart w:id="18" w:name="_Toc15293"/>
      <w:bookmarkStart w:id="19" w:name="_Toc31403"/>
      <w:bookmarkStart w:id="20" w:name="_Toc19553"/>
      <w:bookmarkStart w:id="21" w:name="_Toc118216404"/>
      <w:bookmarkStart w:id="22" w:name="_Toc19864"/>
      <w:bookmarkStart w:id="23" w:name="_Toc25786"/>
    </w:p>
    <w:p>
      <w:pPr>
        <w:ind w:firstLine="420"/>
        <w:rPr>
          <w:rFonts w:ascii="微软雅黑" w:hAnsi="微软雅黑" w:cs="微软雅黑"/>
          <w:sz w:val="28"/>
          <w:szCs w:val="28"/>
        </w:rPr>
      </w:pPr>
      <w:r>
        <w:rPr>
          <w:rFonts w:hint="eastAsia" w:ascii="微软雅黑" w:hAnsi="微软雅黑" w:cs="微软雅黑"/>
          <w:sz w:val="28"/>
          <w:szCs w:val="28"/>
        </w:rPr>
        <w:t>系统有四种方式可以进行：</w:t>
      </w:r>
      <w:bookmarkEnd w:id="18"/>
      <w:bookmarkEnd w:id="19"/>
      <w:bookmarkEnd w:id="20"/>
      <w:bookmarkEnd w:id="21"/>
      <w:bookmarkEnd w:id="22"/>
      <w:bookmarkEnd w:id="23"/>
    </w:p>
    <w:p>
      <w:pPr>
        <w:snapToGrid w:val="0"/>
        <w:ind w:firstLine="420"/>
        <w:rPr>
          <w:rFonts w:hint="eastAsia" w:ascii="微软雅黑" w:hAnsi="微软雅黑"/>
        </w:rPr>
      </w:pPr>
      <w:bookmarkStart w:id="24" w:name="_Toc335"/>
      <w:bookmarkStart w:id="25" w:name="_Toc21762"/>
      <w:bookmarkStart w:id="26" w:name="_Toc3703"/>
      <w:bookmarkStart w:id="27" w:name="_Toc8932"/>
      <w:bookmarkStart w:id="28" w:name="_Toc8358"/>
      <w:bookmarkStart w:id="29" w:name="_Toc11009"/>
      <w:bookmarkStart w:id="30" w:name="_Toc9514"/>
      <w:bookmarkStart w:id="31" w:name="_Toc118216405"/>
      <w:bookmarkStart w:id="32" w:name="_Toc6046"/>
      <w:r>
        <w:rPr>
          <w:rFonts w:hint="eastAsia" w:ascii="微软雅黑" w:hAnsi="微软雅黑"/>
        </w:rPr>
        <w:t>1.学生申报课题—指导教师审核—</w:t>
      </w:r>
      <w:r>
        <w:rPr>
          <w:rFonts w:hint="eastAsia" w:ascii="微软雅黑" w:hAnsi="微软雅黑"/>
          <w:lang w:val="en-US" w:eastAsia="zh-CN"/>
        </w:rPr>
        <w:t>专业负责人</w:t>
      </w:r>
      <w:r>
        <w:rPr>
          <w:rFonts w:hint="eastAsia" w:ascii="微软雅黑" w:hAnsi="微软雅黑"/>
        </w:rPr>
        <w:t>审核</w:t>
      </w:r>
      <w:bookmarkEnd w:id="24"/>
      <w:bookmarkEnd w:id="25"/>
      <w:bookmarkEnd w:id="26"/>
      <w:bookmarkEnd w:id="27"/>
      <w:bookmarkEnd w:id="28"/>
      <w:bookmarkEnd w:id="29"/>
      <w:bookmarkEnd w:id="30"/>
    </w:p>
    <w:p>
      <w:pPr>
        <w:snapToGrid w:val="0"/>
        <w:ind w:firstLine="420"/>
        <w:rPr>
          <w:rFonts w:hint="eastAsia" w:ascii="微软雅黑" w:hAnsi="微软雅黑"/>
        </w:rPr>
      </w:pPr>
      <w:bookmarkStart w:id="33" w:name="_Toc31183"/>
      <w:bookmarkStart w:id="34" w:name="_Toc12169"/>
      <w:bookmarkStart w:id="35" w:name="_Toc10851"/>
      <w:bookmarkStart w:id="36" w:name="_Toc750"/>
      <w:bookmarkStart w:id="37" w:name="_Toc439"/>
      <w:bookmarkStart w:id="38" w:name="_Toc6324"/>
      <w:bookmarkStart w:id="39" w:name="_Toc18940"/>
      <w:r>
        <w:rPr>
          <w:rFonts w:hint="eastAsia" w:ascii="微软雅黑" w:hAnsi="微软雅黑"/>
        </w:rPr>
        <w:t>2.指导教师申报课题—</w:t>
      </w:r>
      <w:r>
        <w:rPr>
          <w:rFonts w:hint="eastAsia" w:ascii="微软雅黑" w:hAnsi="微软雅黑"/>
          <w:lang w:val="en-US" w:eastAsia="zh-CN"/>
        </w:rPr>
        <w:t>专业负责人</w:t>
      </w:r>
      <w:r>
        <w:rPr>
          <w:rFonts w:hint="eastAsia" w:ascii="微软雅黑" w:hAnsi="微软雅黑"/>
        </w:rPr>
        <w:t>审核—学生选题—指导老师审核选题</w:t>
      </w:r>
      <w:bookmarkEnd w:id="31"/>
      <w:bookmarkEnd w:id="32"/>
      <w:bookmarkEnd w:id="33"/>
      <w:bookmarkEnd w:id="34"/>
      <w:bookmarkEnd w:id="35"/>
      <w:bookmarkEnd w:id="36"/>
      <w:bookmarkEnd w:id="37"/>
      <w:bookmarkEnd w:id="38"/>
      <w:bookmarkEnd w:id="39"/>
    </w:p>
    <w:p>
      <w:pPr>
        <w:snapToGrid w:val="0"/>
        <w:ind w:firstLine="420"/>
        <w:rPr>
          <w:rFonts w:hint="eastAsia" w:ascii="微软雅黑" w:hAnsi="微软雅黑"/>
        </w:rPr>
      </w:pPr>
      <w:bookmarkStart w:id="40" w:name="_Toc22999"/>
      <w:bookmarkStart w:id="41" w:name="_Toc3193"/>
      <w:bookmarkStart w:id="42" w:name="_Toc118216406"/>
      <w:bookmarkStart w:id="43" w:name="_Toc29660"/>
      <w:bookmarkStart w:id="44" w:name="_Toc29869"/>
      <w:bookmarkStart w:id="45" w:name="_Toc896"/>
      <w:bookmarkStart w:id="46" w:name="_Toc24638"/>
      <w:bookmarkStart w:id="47" w:name="_Toc15197"/>
      <w:bookmarkStart w:id="48" w:name="_Toc17355"/>
      <w:r>
        <w:rPr>
          <w:rFonts w:hint="eastAsia" w:ascii="微软雅黑" w:hAnsi="微软雅黑"/>
        </w:rPr>
        <w:t>3.批量导入课题选题（教学秘书操作对应1.1）</w:t>
      </w:r>
      <w:bookmarkEnd w:id="40"/>
      <w:bookmarkEnd w:id="41"/>
      <w:bookmarkEnd w:id="42"/>
      <w:bookmarkEnd w:id="43"/>
      <w:bookmarkEnd w:id="44"/>
      <w:bookmarkEnd w:id="45"/>
      <w:bookmarkEnd w:id="46"/>
      <w:bookmarkEnd w:id="47"/>
      <w:bookmarkEnd w:id="48"/>
    </w:p>
    <w:p>
      <w:pPr>
        <w:snapToGrid w:val="0"/>
        <w:ind w:firstLine="420"/>
        <w:rPr>
          <w:rFonts w:hint="eastAsia" w:ascii="微软雅黑" w:hAnsi="微软雅黑"/>
        </w:rPr>
      </w:pPr>
      <w:bookmarkStart w:id="49" w:name="_Toc17022"/>
      <w:bookmarkStart w:id="50" w:name="_Toc8483"/>
      <w:bookmarkStart w:id="51" w:name="_Toc10630"/>
      <w:bookmarkStart w:id="52" w:name="_Toc118216407"/>
      <w:bookmarkStart w:id="53" w:name="_Toc9644"/>
      <w:bookmarkStart w:id="54" w:name="_Toc12788"/>
      <w:bookmarkStart w:id="55" w:name="_Toc20734"/>
      <w:bookmarkStart w:id="56" w:name="_Toc3911"/>
      <w:bookmarkStart w:id="57" w:name="_Toc29134"/>
      <w:r>
        <w:rPr>
          <w:rFonts w:hint="eastAsia" w:ascii="微软雅黑" w:hAnsi="微软雅黑"/>
        </w:rPr>
        <w:t>4.批量导入课题-学生选题—指导老师审核选题（教学秘书操作对应1.2）</w:t>
      </w:r>
      <w:bookmarkEnd w:id="49"/>
      <w:bookmarkEnd w:id="50"/>
      <w:bookmarkEnd w:id="51"/>
      <w:bookmarkEnd w:id="52"/>
      <w:bookmarkEnd w:id="53"/>
      <w:bookmarkEnd w:id="54"/>
      <w:bookmarkEnd w:id="55"/>
      <w:bookmarkEnd w:id="56"/>
      <w:bookmarkEnd w:id="57"/>
    </w:p>
    <w:p>
      <w:pPr>
        <w:snapToGrid w:val="0"/>
        <w:ind w:firstLine="420"/>
        <w:rPr>
          <w:rFonts w:hint="eastAsia" w:ascii="微软雅黑" w:hAnsi="微软雅黑"/>
        </w:rPr>
      </w:pPr>
      <w:bookmarkStart w:id="58" w:name="_Toc22661"/>
      <w:bookmarkStart w:id="59" w:name="_Toc31996"/>
      <w:bookmarkStart w:id="60" w:name="_Toc7285"/>
      <w:bookmarkStart w:id="61" w:name="_Toc2050"/>
      <w:bookmarkStart w:id="62" w:name="_Toc25441"/>
      <w:bookmarkStart w:id="63" w:name="_Toc118216408"/>
      <w:bookmarkStart w:id="64" w:name="_Toc3213"/>
      <w:bookmarkStart w:id="65" w:name="_Toc13509"/>
      <w:bookmarkStart w:id="66" w:name="_Toc28343"/>
      <w:r>
        <w:rPr>
          <w:rFonts w:hint="eastAsia" w:ascii="微软雅黑" w:hAnsi="微软雅黑"/>
        </w:rPr>
        <w:t>（以下为详细操作步骤）</w:t>
      </w:r>
      <w:bookmarkEnd w:id="58"/>
      <w:bookmarkEnd w:id="59"/>
      <w:bookmarkEnd w:id="60"/>
      <w:bookmarkEnd w:id="61"/>
      <w:bookmarkEnd w:id="62"/>
      <w:bookmarkEnd w:id="63"/>
      <w:bookmarkEnd w:id="64"/>
      <w:bookmarkEnd w:id="65"/>
      <w:bookmarkEnd w:id="66"/>
    </w:p>
    <w:p>
      <w:pPr>
        <w:ind w:firstLine="420"/>
      </w:pPr>
      <w:bookmarkStart w:id="67" w:name="_Toc4951"/>
      <w:bookmarkStart w:id="68" w:name="_Toc28029"/>
    </w:p>
    <w:p>
      <w:pPr>
        <w:pStyle w:val="4"/>
        <w:snapToGrid w:val="0"/>
        <w:spacing w:before="156" w:beforeLines="50" w:after="156" w:afterLines="50" w:line="240" w:lineRule="auto"/>
        <w:ind w:firstLine="420"/>
        <w:rPr>
          <w:b w:val="0"/>
          <w:bCs/>
          <w:sz w:val="28"/>
          <w:szCs w:val="28"/>
        </w:rPr>
      </w:pPr>
      <w:bookmarkStart w:id="69" w:name="_Toc21855"/>
      <w:r>
        <w:rPr>
          <w:rFonts w:hint="eastAsia"/>
          <w:b w:val="0"/>
          <w:bCs/>
          <w:sz w:val="28"/>
          <w:szCs w:val="28"/>
        </w:rPr>
        <w:t>1.批量导入课题选题</w:t>
      </w:r>
      <w:bookmarkEnd w:id="67"/>
      <w:bookmarkEnd w:id="68"/>
      <w:bookmarkEnd w:id="69"/>
    </w:p>
    <w:p>
      <w:pPr>
        <w:snapToGrid w:val="0"/>
        <w:ind w:firstLine="420"/>
        <w:rPr>
          <w:rFonts w:ascii="微软雅黑" w:hAnsi="微软雅黑"/>
        </w:rPr>
      </w:pPr>
      <w:r>
        <w:rPr>
          <w:rFonts w:hint="eastAsia" w:ascii="微软雅黑" w:hAnsi="微软雅黑"/>
        </w:rPr>
        <w:t>点击左侧菜单进入“选题管理”—“课题</w:t>
      </w:r>
      <w:r>
        <w:rPr>
          <w:rFonts w:hint="eastAsia" w:ascii="微软雅黑" w:hAnsi="微软雅黑"/>
          <w:lang w:val="en-US" w:eastAsia="zh-CN"/>
        </w:rPr>
        <w:t>库</w:t>
      </w:r>
      <w:r>
        <w:rPr>
          <w:rFonts w:hint="eastAsia" w:ascii="微软雅黑" w:hAnsi="微软雅黑"/>
        </w:rPr>
        <w:t>”—“申报课题”页面。</w:t>
      </w:r>
    </w:p>
    <w:p>
      <w:pPr>
        <w:snapToGrid w:val="0"/>
        <w:ind w:firstLine="420"/>
        <w:rPr>
          <w:rFonts w:ascii="微软雅黑" w:hAnsi="微软雅黑"/>
        </w:rPr>
      </w:pPr>
      <w:r>
        <w:rPr>
          <w:rFonts w:hint="eastAsia" w:ascii="微软雅黑" w:hAnsi="微软雅黑"/>
        </w:rPr>
        <w:t>点击表头的“批量导入课题和选题”按钮，下载模板，填写后上传系统，完成信息导入。</w:t>
      </w:r>
    </w:p>
    <w:p>
      <w:pPr>
        <w:snapToGrid w:val="0"/>
        <w:rPr>
          <w:rFonts w:ascii="微软雅黑" w:hAnsi="微软雅黑"/>
        </w:rPr>
      </w:pPr>
      <w:r>
        <w:drawing>
          <wp:inline distT="0" distB="0" distL="114300" distR="114300">
            <wp:extent cx="5268595" cy="1873250"/>
            <wp:effectExtent l="0" t="0" r="8255" b="12700"/>
            <wp:docPr id="3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1"/>
                    <pic:cNvPicPr>
                      <a:picLocks noChangeAspect="1"/>
                    </pic:cNvPicPr>
                  </pic:nvPicPr>
                  <pic:blipFill>
                    <a:blip r:embed="rId17"/>
                    <a:stretch>
                      <a:fillRect/>
                    </a:stretch>
                  </pic:blipFill>
                  <pic:spPr>
                    <a:xfrm>
                      <a:off x="0" y="0"/>
                      <a:ext cx="5268595" cy="1873250"/>
                    </a:xfrm>
                    <a:prstGeom prst="rect">
                      <a:avLst/>
                    </a:prstGeom>
                    <a:noFill/>
                    <a:ln>
                      <a:noFill/>
                    </a:ln>
                  </pic:spPr>
                </pic:pic>
              </a:graphicData>
            </a:graphic>
          </wp:inline>
        </w:drawing>
      </w:r>
    </w:p>
    <w:p>
      <w:pPr>
        <w:jc w:val="center"/>
      </w:pPr>
      <w:r>
        <w:drawing>
          <wp:inline distT="0" distB="0" distL="114300" distR="114300">
            <wp:extent cx="5269865" cy="1668145"/>
            <wp:effectExtent l="0" t="0" r="6985" b="8255"/>
            <wp:docPr id="3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2"/>
                    <pic:cNvPicPr>
                      <a:picLocks noChangeAspect="1"/>
                    </pic:cNvPicPr>
                  </pic:nvPicPr>
                  <pic:blipFill>
                    <a:blip r:embed="rId18"/>
                    <a:stretch>
                      <a:fillRect/>
                    </a:stretch>
                  </pic:blipFill>
                  <pic:spPr>
                    <a:xfrm>
                      <a:off x="0" y="0"/>
                      <a:ext cx="5269865" cy="1668145"/>
                    </a:xfrm>
                    <a:prstGeom prst="rect">
                      <a:avLst/>
                    </a:prstGeom>
                    <a:noFill/>
                    <a:ln>
                      <a:noFill/>
                    </a:ln>
                  </pic:spPr>
                </pic:pic>
              </a:graphicData>
            </a:graphic>
          </wp:inline>
        </w:drawing>
      </w:r>
    </w:p>
    <w:p>
      <w:pPr>
        <w:pStyle w:val="4"/>
        <w:spacing w:before="156" w:beforeLines="50" w:after="156" w:afterLines="50" w:line="240" w:lineRule="auto"/>
        <w:ind w:firstLine="420"/>
        <w:rPr>
          <w:b w:val="0"/>
          <w:bCs/>
          <w:sz w:val="28"/>
          <w:szCs w:val="28"/>
        </w:rPr>
      </w:pPr>
      <w:bookmarkStart w:id="70" w:name="_Toc17557"/>
      <w:r>
        <w:rPr>
          <w:rFonts w:hint="eastAsia"/>
          <w:b w:val="0"/>
          <w:bCs/>
          <w:sz w:val="28"/>
          <w:szCs w:val="28"/>
          <w:lang w:val="en-US" w:eastAsia="zh-CN"/>
        </w:rPr>
        <w:t>2</w:t>
      </w:r>
      <w:r>
        <w:rPr>
          <w:rFonts w:hint="eastAsia"/>
          <w:b w:val="0"/>
          <w:bCs/>
          <w:sz w:val="28"/>
          <w:szCs w:val="28"/>
        </w:rPr>
        <w:t>. 查看课题状态</w:t>
      </w:r>
      <w:bookmarkEnd w:id="70"/>
    </w:p>
    <w:p>
      <w:pPr>
        <w:snapToGrid w:val="0"/>
        <w:ind w:firstLine="420"/>
        <w:rPr>
          <w:rFonts w:ascii="微软雅黑" w:hAnsi="微软雅黑"/>
        </w:rPr>
      </w:pPr>
      <w:r>
        <w:rPr>
          <w:rFonts w:hint="eastAsia" w:ascii="微软雅黑" w:hAnsi="微软雅黑"/>
        </w:rPr>
        <w:t>点击左侧菜单进入“选题管理”—“课题</w:t>
      </w:r>
      <w:r>
        <w:rPr>
          <w:rFonts w:hint="eastAsia" w:ascii="微软雅黑" w:hAnsi="微软雅黑"/>
          <w:lang w:val="en-US" w:eastAsia="zh-CN"/>
        </w:rPr>
        <w:t>库</w:t>
      </w:r>
      <w:r>
        <w:rPr>
          <w:rFonts w:hint="eastAsia" w:ascii="微软雅黑" w:hAnsi="微软雅黑"/>
        </w:rPr>
        <w:t>”—“查询课题”页面。</w:t>
      </w:r>
    </w:p>
    <w:p>
      <w:pPr>
        <w:snapToGrid w:val="0"/>
        <w:ind w:firstLine="420"/>
        <w:rPr>
          <w:rFonts w:ascii="微软雅黑" w:hAnsi="微软雅黑"/>
        </w:rPr>
      </w:pPr>
      <w:r>
        <w:rPr>
          <w:rFonts w:hint="eastAsia" w:ascii="微软雅黑" w:hAnsi="微软雅黑"/>
        </w:rPr>
        <w:t>点击表头的“状态”选择框，按不同状态搜索课题的状态。</w:t>
      </w:r>
    </w:p>
    <w:p>
      <w:pPr>
        <w:rPr>
          <w:sz w:val="28"/>
          <w:szCs w:val="28"/>
        </w:rPr>
      </w:pPr>
      <w:r>
        <w:drawing>
          <wp:inline distT="0" distB="0" distL="114300" distR="114300">
            <wp:extent cx="5273675" cy="1874520"/>
            <wp:effectExtent l="0" t="0" r="3175" b="11430"/>
            <wp:docPr id="3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
                    <pic:cNvPicPr>
                      <a:picLocks noChangeAspect="1"/>
                    </pic:cNvPicPr>
                  </pic:nvPicPr>
                  <pic:blipFill>
                    <a:blip r:embed="rId19"/>
                    <a:stretch>
                      <a:fillRect/>
                    </a:stretch>
                  </pic:blipFill>
                  <pic:spPr>
                    <a:xfrm>
                      <a:off x="0" y="0"/>
                      <a:ext cx="5273675" cy="1874520"/>
                    </a:xfrm>
                    <a:prstGeom prst="rect">
                      <a:avLst/>
                    </a:prstGeom>
                    <a:noFill/>
                    <a:ln>
                      <a:noFill/>
                    </a:ln>
                  </pic:spPr>
                </pic:pic>
              </a:graphicData>
            </a:graphic>
          </wp:inline>
        </w:drawing>
      </w:r>
    </w:p>
    <w:p>
      <w:pPr>
        <w:pStyle w:val="4"/>
        <w:snapToGrid w:val="0"/>
        <w:spacing w:before="156" w:beforeLines="50" w:after="156" w:afterLines="50" w:line="240" w:lineRule="auto"/>
        <w:ind w:firstLine="420"/>
        <w:rPr>
          <w:b w:val="0"/>
          <w:bCs/>
          <w:sz w:val="28"/>
          <w:szCs w:val="28"/>
        </w:rPr>
      </w:pPr>
      <w:bookmarkStart w:id="71" w:name="_Toc6422"/>
      <w:r>
        <w:rPr>
          <w:rFonts w:hint="eastAsia"/>
          <w:b w:val="0"/>
          <w:bCs/>
          <w:sz w:val="28"/>
          <w:szCs w:val="28"/>
          <w:lang w:val="en-US" w:eastAsia="zh-CN"/>
        </w:rPr>
        <w:t>3</w:t>
      </w:r>
      <w:r>
        <w:rPr>
          <w:rFonts w:hint="eastAsia"/>
          <w:b w:val="0"/>
          <w:bCs/>
          <w:sz w:val="28"/>
          <w:szCs w:val="28"/>
        </w:rPr>
        <w:t>. 删除课题</w:t>
      </w:r>
      <w:bookmarkEnd w:id="71"/>
    </w:p>
    <w:p>
      <w:pPr>
        <w:snapToGrid w:val="0"/>
        <w:ind w:firstLine="480" w:firstLineChars="200"/>
        <w:rPr>
          <w:rFonts w:ascii="微软雅黑" w:hAnsi="微软雅黑"/>
        </w:rPr>
      </w:pPr>
      <w:r>
        <w:rPr>
          <w:rFonts w:hint="eastAsia" w:ascii="微软雅黑" w:hAnsi="微软雅黑"/>
        </w:rPr>
        <w:t>点击左侧菜单进入“选题管理”—“课题”—“查询课题”页面。</w:t>
      </w:r>
    </w:p>
    <w:p>
      <w:pPr>
        <w:snapToGrid w:val="0"/>
        <w:ind w:firstLine="480" w:firstLineChars="200"/>
        <w:rPr>
          <w:rFonts w:ascii="微软雅黑" w:hAnsi="微软雅黑"/>
        </w:rPr>
      </w:pPr>
      <w:r>
        <w:rPr>
          <w:rFonts w:hint="eastAsia"/>
        </w:rPr>
        <w:t>对未被选中的课题，选中需要删除的课题，</w:t>
      </w:r>
      <w:r>
        <w:rPr>
          <w:rFonts w:hint="eastAsia" w:ascii="微软雅黑" w:hAnsi="微软雅黑"/>
        </w:rPr>
        <w:t>点击表头的“批量删除”按钮，删除不需要的课题</w:t>
      </w:r>
    </w:p>
    <w:p>
      <w:pPr>
        <w:ind w:left="480" w:hanging="480" w:hangingChars="200"/>
      </w:pPr>
      <w:r>
        <w:drawing>
          <wp:inline distT="0" distB="0" distL="114300" distR="114300">
            <wp:extent cx="5267325" cy="2408555"/>
            <wp:effectExtent l="0" t="0" r="9525" b="10795"/>
            <wp:docPr id="3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4"/>
                    <pic:cNvPicPr>
                      <a:picLocks noChangeAspect="1"/>
                    </pic:cNvPicPr>
                  </pic:nvPicPr>
                  <pic:blipFill>
                    <a:blip r:embed="rId20"/>
                    <a:stretch>
                      <a:fillRect/>
                    </a:stretch>
                  </pic:blipFill>
                  <pic:spPr>
                    <a:xfrm>
                      <a:off x="0" y="0"/>
                      <a:ext cx="5267325" cy="2408555"/>
                    </a:xfrm>
                    <a:prstGeom prst="rect">
                      <a:avLst/>
                    </a:prstGeom>
                    <a:noFill/>
                    <a:ln>
                      <a:noFill/>
                    </a:ln>
                  </pic:spPr>
                </pic:pic>
              </a:graphicData>
            </a:graphic>
          </wp:inline>
        </w:drawing>
      </w:r>
    </w:p>
    <w:p>
      <w:pPr>
        <w:snapToGrid w:val="0"/>
        <w:ind w:firstLine="480" w:firstLineChars="200"/>
      </w:pPr>
      <w:r>
        <w:rPr>
          <w:rFonts w:hint="eastAsia"/>
        </w:rPr>
        <w:t>删除已经被选择了的课题，需要先取消学生和指导教师的关系。</w:t>
      </w:r>
    </w:p>
    <w:p>
      <w:pPr>
        <w:snapToGrid w:val="0"/>
        <w:ind w:firstLine="480" w:firstLineChars="200"/>
        <w:rPr>
          <w:rFonts w:ascii="微软雅黑" w:hAnsi="微软雅黑"/>
        </w:rPr>
      </w:pPr>
      <w:r>
        <w:rPr>
          <w:rFonts w:hint="eastAsia"/>
        </w:rPr>
        <w:t>具体操作：</w:t>
      </w:r>
      <w:r>
        <w:rPr>
          <w:rFonts w:hint="eastAsia" w:ascii="微软雅黑" w:hAnsi="微软雅黑"/>
        </w:rPr>
        <w:t>点击左侧菜单进入“选题管理”—“选题”—“查询选题”页面，选择需要删除的课题，点击重新选题，即可以取消师生之间的指导关系，然后再点击左侧菜单进入“选题管理”—“课题”—“查询课题”页面删除课题</w:t>
      </w:r>
    </w:p>
    <w:p>
      <w:pPr>
        <w:bidi w:val="0"/>
      </w:pPr>
      <w:r>
        <w:drawing>
          <wp:inline distT="0" distB="0" distL="114300" distR="114300">
            <wp:extent cx="5267325" cy="2261870"/>
            <wp:effectExtent l="0" t="0" r="9525" b="5080"/>
            <wp:docPr id="3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5"/>
                    <pic:cNvPicPr>
                      <a:picLocks noChangeAspect="1"/>
                    </pic:cNvPicPr>
                  </pic:nvPicPr>
                  <pic:blipFill>
                    <a:blip r:embed="rId21"/>
                    <a:stretch>
                      <a:fillRect/>
                    </a:stretch>
                  </pic:blipFill>
                  <pic:spPr>
                    <a:xfrm>
                      <a:off x="0" y="0"/>
                      <a:ext cx="5267325" cy="2261870"/>
                    </a:xfrm>
                    <a:prstGeom prst="rect">
                      <a:avLst/>
                    </a:prstGeom>
                    <a:noFill/>
                    <a:ln>
                      <a:noFill/>
                    </a:ln>
                  </pic:spPr>
                </pic:pic>
              </a:graphicData>
            </a:graphic>
          </wp:inline>
        </w:drawing>
      </w:r>
    </w:p>
    <w:p>
      <w:pPr>
        <w:pStyle w:val="4"/>
        <w:snapToGrid w:val="0"/>
        <w:spacing w:before="156" w:beforeLines="50" w:after="156" w:afterLines="50" w:line="240" w:lineRule="auto"/>
      </w:pPr>
      <w:r>
        <w:rPr>
          <w:rFonts w:hint="eastAsia"/>
          <w:sz w:val="28"/>
          <w:szCs w:val="28"/>
        </w:rPr>
        <w:tab/>
      </w:r>
      <w:bookmarkStart w:id="72" w:name="_Toc18388"/>
      <w:r>
        <w:rPr>
          <w:rFonts w:hint="eastAsia"/>
          <w:b w:val="0"/>
          <w:bCs/>
          <w:sz w:val="28"/>
          <w:szCs w:val="28"/>
          <w:lang w:val="en-US" w:eastAsia="zh-CN"/>
        </w:rPr>
        <w:t>4</w:t>
      </w:r>
      <w:r>
        <w:rPr>
          <w:rFonts w:hint="eastAsia"/>
          <w:b w:val="0"/>
          <w:bCs/>
          <w:sz w:val="28"/>
          <w:szCs w:val="28"/>
        </w:rPr>
        <w:t>.查询学生选题</w:t>
      </w:r>
      <w:bookmarkEnd w:id="72"/>
    </w:p>
    <w:p>
      <w:pPr>
        <w:snapToGrid w:val="0"/>
        <w:ind w:firstLine="480" w:firstLineChars="200"/>
        <w:rPr>
          <w:rFonts w:ascii="微软雅黑" w:hAnsi="微软雅黑"/>
        </w:rPr>
      </w:pPr>
      <w:r>
        <w:rPr>
          <w:rFonts w:hint="eastAsia" w:ascii="微软雅黑" w:hAnsi="微软雅黑"/>
        </w:rPr>
        <w:t>点击左侧菜单进入“选题管理”—“选题”—“查询选题”页面，</w:t>
      </w:r>
    </w:p>
    <w:p>
      <w:pPr>
        <w:snapToGrid w:val="0"/>
        <w:ind w:firstLine="480" w:firstLineChars="200"/>
        <w:rPr>
          <w:rFonts w:ascii="微软雅黑" w:hAnsi="微软雅黑"/>
        </w:rPr>
      </w:pPr>
      <w:r>
        <w:rPr>
          <w:rFonts w:hint="eastAsia" w:ascii="微软雅黑" w:hAnsi="微软雅黑"/>
        </w:rPr>
        <w:t>点击表头的“状态”选择框，按不同状态搜索选题状态</w:t>
      </w:r>
    </w:p>
    <w:p>
      <w:pPr>
        <w:ind w:left="480" w:hanging="480" w:hangingChars="200"/>
      </w:pPr>
      <w:r>
        <w:drawing>
          <wp:inline distT="0" distB="0" distL="114300" distR="114300">
            <wp:extent cx="5264150" cy="2298700"/>
            <wp:effectExtent l="0" t="0" r="12700" b="6350"/>
            <wp:docPr id="4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6"/>
                    <pic:cNvPicPr>
                      <a:picLocks noChangeAspect="1"/>
                    </pic:cNvPicPr>
                  </pic:nvPicPr>
                  <pic:blipFill>
                    <a:blip r:embed="rId22"/>
                    <a:stretch>
                      <a:fillRect/>
                    </a:stretch>
                  </pic:blipFill>
                  <pic:spPr>
                    <a:xfrm>
                      <a:off x="0" y="0"/>
                      <a:ext cx="5264150" cy="2298700"/>
                    </a:xfrm>
                    <a:prstGeom prst="rect">
                      <a:avLst/>
                    </a:prstGeom>
                    <a:noFill/>
                    <a:ln>
                      <a:noFill/>
                    </a:ln>
                  </pic:spPr>
                </pic:pic>
              </a:graphicData>
            </a:graphic>
          </wp:inline>
        </w:drawing>
      </w:r>
    </w:p>
    <w:p>
      <w:pPr>
        <w:ind w:left="480" w:hanging="480" w:hangingChars="200"/>
      </w:pPr>
    </w:p>
    <w:p>
      <w:pPr>
        <w:snapToGrid w:val="0"/>
        <w:ind w:firstLine="480" w:firstLineChars="200"/>
        <w:rPr>
          <w:rFonts w:ascii="微软雅黑" w:hAnsi="微软雅黑"/>
        </w:rPr>
      </w:pPr>
      <w:r>
        <w:rPr>
          <w:rFonts w:hint="eastAsia" w:ascii="微软雅黑" w:hAnsi="微软雅黑"/>
        </w:rPr>
        <w:t>点击左侧菜单进入“选题管理”—“选题”—“查询未选题学生”页面，可以查询未选题学生情况</w:t>
      </w:r>
    </w:p>
    <w:p>
      <w:pPr>
        <w:ind w:left="480" w:hanging="480" w:hangingChars="200"/>
        <w:rPr>
          <w:rFonts w:ascii="微软雅黑" w:hAnsi="微软雅黑"/>
        </w:rPr>
      </w:pPr>
      <w:r>
        <w:drawing>
          <wp:inline distT="0" distB="0" distL="114300" distR="114300">
            <wp:extent cx="5268595" cy="2385695"/>
            <wp:effectExtent l="0" t="0" r="8255" b="14605"/>
            <wp:docPr id="5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7"/>
                    <pic:cNvPicPr>
                      <a:picLocks noChangeAspect="1"/>
                    </pic:cNvPicPr>
                  </pic:nvPicPr>
                  <pic:blipFill>
                    <a:blip r:embed="rId23"/>
                    <a:stretch>
                      <a:fillRect/>
                    </a:stretch>
                  </pic:blipFill>
                  <pic:spPr>
                    <a:xfrm>
                      <a:off x="0" y="0"/>
                      <a:ext cx="5268595" cy="2385695"/>
                    </a:xfrm>
                    <a:prstGeom prst="rect">
                      <a:avLst/>
                    </a:prstGeom>
                    <a:noFill/>
                    <a:ln>
                      <a:noFill/>
                    </a:ln>
                  </pic:spPr>
                </pic:pic>
              </a:graphicData>
            </a:graphic>
          </wp:inline>
        </w:drawing>
      </w:r>
    </w:p>
    <w:p>
      <w:pPr>
        <w:ind w:left="480" w:hanging="480" w:hangingChars="200"/>
      </w:pPr>
    </w:p>
    <w:p>
      <w:pPr>
        <w:snapToGrid w:val="0"/>
        <w:ind w:firstLine="560" w:firstLineChars="200"/>
        <w:rPr>
          <w:rFonts w:hint="eastAsia" w:eastAsia="宋体"/>
          <w:bCs/>
          <w:sz w:val="28"/>
          <w:szCs w:val="28"/>
          <w:lang w:val="en-US" w:eastAsia="zh-CN"/>
        </w:rPr>
      </w:pPr>
      <w:r>
        <w:rPr>
          <w:rFonts w:hint="eastAsia"/>
          <w:bCs/>
          <w:sz w:val="28"/>
          <w:szCs w:val="28"/>
          <w:lang w:val="en-US" w:eastAsia="zh-CN"/>
        </w:rPr>
        <w:t>5</w:t>
      </w:r>
      <w:r>
        <w:rPr>
          <w:rFonts w:hint="eastAsia"/>
          <w:bCs/>
          <w:sz w:val="28"/>
          <w:szCs w:val="28"/>
        </w:rPr>
        <w:t>.变更指导</w:t>
      </w:r>
      <w:r>
        <w:rPr>
          <w:rFonts w:hint="eastAsia"/>
          <w:bCs/>
          <w:sz w:val="28"/>
          <w:szCs w:val="28"/>
          <w:lang w:val="en-US" w:eastAsia="zh-CN"/>
        </w:rPr>
        <w:t>关系</w:t>
      </w:r>
    </w:p>
    <w:p>
      <w:pPr>
        <w:snapToGrid w:val="0"/>
        <w:ind w:firstLine="480" w:firstLineChars="200"/>
        <w:rPr>
          <w:rFonts w:ascii="微软雅黑" w:hAnsi="微软雅黑"/>
          <w:color w:val="FF0000"/>
        </w:rPr>
      </w:pPr>
      <w:r>
        <w:rPr>
          <w:rFonts w:hint="eastAsia" w:ascii="微软雅黑" w:hAnsi="微软雅黑"/>
        </w:rPr>
        <w:t>点击左侧菜单进入“选题管理”—“指导关系变更”—“申请指导关系变更”页面，点击表头的申请根据学生的学号变更指导关系，</w:t>
      </w:r>
      <w:r>
        <w:rPr>
          <w:rFonts w:hint="eastAsia" w:ascii="微软雅黑" w:hAnsi="微软雅黑"/>
          <w:color w:val="FF0000"/>
        </w:rPr>
        <w:t>必须是选题完成的学生才能变更指导关系</w:t>
      </w:r>
    </w:p>
    <w:p>
      <w:pPr>
        <w:ind w:left="480" w:hanging="480" w:hangingChars="200"/>
        <w:rPr>
          <w:rFonts w:ascii="微软雅黑" w:hAnsi="微软雅黑"/>
          <w:color w:val="FF0000"/>
        </w:rPr>
      </w:pPr>
      <w:r>
        <w:drawing>
          <wp:inline distT="0" distB="0" distL="114300" distR="114300">
            <wp:extent cx="5269230" cy="2359660"/>
            <wp:effectExtent l="0" t="0" r="7620" b="2540"/>
            <wp:docPr id="5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8"/>
                    <pic:cNvPicPr>
                      <a:picLocks noChangeAspect="1"/>
                    </pic:cNvPicPr>
                  </pic:nvPicPr>
                  <pic:blipFill>
                    <a:blip r:embed="rId24"/>
                    <a:stretch>
                      <a:fillRect/>
                    </a:stretch>
                  </pic:blipFill>
                  <pic:spPr>
                    <a:xfrm>
                      <a:off x="0" y="0"/>
                      <a:ext cx="5269230" cy="2359660"/>
                    </a:xfrm>
                    <a:prstGeom prst="rect">
                      <a:avLst/>
                    </a:prstGeom>
                    <a:noFill/>
                    <a:ln>
                      <a:noFill/>
                    </a:ln>
                  </pic:spPr>
                </pic:pic>
              </a:graphicData>
            </a:graphic>
          </wp:inline>
        </w:drawing>
      </w:r>
    </w:p>
    <w:p>
      <w:pPr>
        <w:snapToGrid w:val="0"/>
        <w:spacing w:before="156" w:beforeLines="50" w:after="156" w:afterLines="50"/>
        <w:ind w:firstLine="560" w:firstLineChars="200"/>
        <w:rPr>
          <w:bCs/>
          <w:sz w:val="28"/>
          <w:szCs w:val="28"/>
        </w:rPr>
      </w:pPr>
      <w:r>
        <w:rPr>
          <w:rFonts w:hint="eastAsia"/>
          <w:bCs/>
          <w:sz w:val="28"/>
          <w:szCs w:val="28"/>
          <w:lang w:val="en-US" w:eastAsia="zh-CN"/>
        </w:rPr>
        <w:t>6</w:t>
      </w:r>
      <w:r>
        <w:rPr>
          <w:rFonts w:hint="eastAsia"/>
          <w:bCs/>
          <w:sz w:val="28"/>
          <w:szCs w:val="28"/>
        </w:rPr>
        <w:t>.查询课题信息变更</w:t>
      </w:r>
    </w:p>
    <w:p>
      <w:pPr>
        <w:snapToGrid w:val="0"/>
        <w:ind w:firstLine="480" w:firstLineChars="200"/>
        <w:rPr>
          <w:rFonts w:ascii="微软雅黑" w:hAnsi="微软雅黑"/>
        </w:rPr>
      </w:pPr>
      <w:r>
        <w:rPr>
          <w:rFonts w:hint="eastAsia" w:ascii="微软雅黑" w:hAnsi="微软雅黑"/>
        </w:rPr>
        <w:t>点击左侧菜单进入“选题管理”—“课题信息变更”—“查询课题信息变更”页面，选择不同的状态搜索不同的变更课题信息状态</w:t>
      </w:r>
    </w:p>
    <w:p>
      <w:pPr>
        <w:ind w:left="480" w:leftChars="100" w:hanging="240" w:hangingChars="100"/>
        <w:rPr>
          <w:b/>
          <w:sz w:val="32"/>
        </w:rPr>
      </w:pPr>
      <w:r>
        <w:drawing>
          <wp:inline distT="0" distB="0" distL="114300" distR="114300">
            <wp:extent cx="5266690" cy="2214245"/>
            <wp:effectExtent l="0" t="0" r="10160" b="14605"/>
            <wp:docPr id="6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9"/>
                    <pic:cNvPicPr>
                      <a:picLocks noChangeAspect="1"/>
                    </pic:cNvPicPr>
                  </pic:nvPicPr>
                  <pic:blipFill>
                    <a:blip r:embed="rId25"/>
                    <a:stretch>
                      <a:fillRect/>
                    </a:stretch>
                  </pic:blipFill>
                  <pic:spPr>
                    <a:xfrm>
                      <a:off x="0" y="0"/>
                      <a:ext cx="5266690" cy="2214245"/>
                    </a:xfrm>
                    <a:prstGeom prst="rect">
                      <a:avLst/>
                    </a:prstGeom>
                    <a:noFill/>
                    <a:ln>
                      <a:noFill/>
                    </a:ln>
                  </pic:spPr>
                </pic:pic>
              </a:graphicData>
            </a:graphic>
          </wp:inline>
        </w:drawing>
      </w:r>
    </w:p>
    <w:p>
      <w:pPr>
        <w:pStyle w:val="3"/>
        <w:spacing w:line="240" w:lineRule="auto"/>
        <w:ind w:firstLine="420"/>
      </w:pPr>
      <w:bookmarkStart w:id="73" w:name="_Toc16072"/>
      <w:r>
        <w:rPr>
          <w:rFonts w:hint="eastAsia"/>
        </w:rPr>
        <w:t>（</w:t>
      </w:r>
      <w:r>
        <w:rPr>
          <w:rFonts w:hint="eastAsia"/>
          <w:lang w:val="en-US" w:eastAsia="zh-CN"/>
        </w:rPr>
        <w:t>三</w:t>
      </w:r>
      <w:r>
        <w:rPr>
          <w:rFonts w:hint="eastAsia"/>
        </w:rPr>
        <w:t>）基础设置</w:t>
      </w:r>
      <w:bookmarkEnd w:id="73"/>
    </w:p>
    <w:p>
      <w:pPr>
        <w:snapToGrid w:val="0"/>
        <w:spacing w:before="156" w:beforeLines="50" w:after="156" w:afterLines="50"/>
        <w:ind w:firstLine="560" w:firstLineChars="200"/>
        <w:rPr>
          <w:bCs/>
          <w:sz w:val="28"/>
          <w:szCs w:val="28"/>
        </w:rPr>
      </w:pPr>
      <w:r>
        <w:rPr>
          <w:bCs/>
          <w:sz w:val="28"/>
          <w:szCs w:val="28"/>
        </w:rPr>
        <w:t>1</w:t>
      </w:r>
      <w:r>
        <w:rPr>
          <w:rFonts w:hint="eastAsia"/>
          <w:bCs/>
          <w:sz w:val="28"/>
          <w:szCs w:val="28"/>
        </w:rPr>
        <w:t>.业务设置</w:t>
      </w:r>
    </w:p>
    <w:p>
      <w:pPr>
        <w:snapToGrid w:val="0"/>
        <w:ind w:left="240" w:leftChars="100" w:firstLine="480" w:firstLineChars="200"/>
        <w:rPr>
          <w:rFonts w:ascii="微软雅黑" w:hAnsi="微软雅黑"/>
        </w:rPr>
      </w:pPr>
      <w:r>
        <w:rPr>
          <w:rFonts w:hint="eastAsia" w:ascii="微软雅黑" w:hAnsi="微软雅黑"/>
        </w:rPr>
        <w:t>点击左侧菜单进入“基础设置”—“业务设置”—“流程节点时间”页面，点击新增，选择组织、业务流程、流程节点来设置</w:t>
      </w:r>
    </w:p>
    <w:p>
      <w:pPr>
        <w:ind w:left="480" w:leftChars="100" w:hanging="240" w:hangingChars="100"/>
      </w:pPr>
      <w:r>
        <w:drawing>
          <wp:inline distT="0" distB="0" distL="114300" distR="114300">
            <wp:extent cx="5265420" cy="2338070"/>
            <wp:effectExtent l="0" t="0" r="11430" b="5080"/>
            <wp:docPr id="68"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10"/>
                    <pic:cNvPicPr>
                      <a:picLocks noChangeAspect="1"/>
                    </pic:cNvPicPr>
                  </pic:nvPicPr>
                  <pic:blipFill>
                    <a:blip r:embed="rId26"/>
                    <a:stretch>
                      <a:fillRect/>
                    </a:stretch>
                  </pic:blipFill>
                  <pic:spPr>
                    <a:xfrm>
                      <a:off x="0" y="0"/>
                      <a:ext cx="5265420" cy="2338070"/>
                    </a:xfrm>
                    <a:prstGeom prst="rect">
                      <a:avLst/>
                    </a:prstGeom>
                    <a:noFill/>
                    <a:ln>
                      <a:noFill/>
                    </a:ln>
                  </pic:spPr>
                </pic:pic>
              </a:graphicData>
            </a:graphic>
          </wp:inline>
        </w:drawing>
      </w:r>
    </w:p>
    <w:p>
      <w:pPr>
        <w:adjustRightInd w:val="0"/>
        <w:snapToGrid w:val="0"/>
        <w:ind w:left="420" w:leftChars="100" w:hanging="180" w:hangingChars="100"/>
        <w:rPr>
          <w:sz w:val="18"/>
          <w:szCs w:val="18"/>
        </w:rPr>
      </w:pPr>
      <w:r>
        <w:rPr>
          <w:rFonts w:hint="eastAsia"/>
          <w:sz w:val="18"/>
          <w:szCs w:val="18"/>
        </w:rPr>
        <w:t>注： 1.学生申报课题设置成已过时间，可避免学生自主申报课题。</w:t>
      </w:r>
    </w:p>
    <w:p>
      <w:pPr>
        <w:adjustRightInd w:val="0"/>
        <w:snapToGrid w:val="0"/>
        <w:ind w:firstLine="720" w:firstLineChars="400"/>
        <w:rPr>
          <w:sz w:val="18"/>
          <w:szCs w:val="18"/>
        </w:rPr>
      </w:pPr>
      <w:r>
        <w:rPr>
          <w:rFonts w:hint="eastAsia"/>
          <w:sz w:val="18"/>
          <w:szCs w:val="18"/>
        </w:rPr>
        <w:t>2.设置学生开始选题的时间</w:t>
      </w:r>
    </w:p>
    <w:p>
      <w:pPr>
        <w:adjustRightInd w:val="0"/>
        <w:snapToGrid w:val="0"/>
        <w:ind w:left="720"/>
        <w:rPr>
          <w:sz w:val="18"/>
          <w:szCs w:val="18"/>
        </w:rPr>
      </w:pPr>
      <w:r>
        <w:rPr>
          <w:rFonts w:hint="eastAsia"/>
          <w:sz w:val="18"/>
          <w:szCs w:val="18"/>
        </w:rPr>
        <w:t>3.设置导师审核学生选题的时间</w:t>
      </w:r>
    </w:p>
    <w:p>
      <w:pPr>
        <w:snapToGrid w:val="0"/>
        <w:ind w:left="240" w:leftChars="100" w:firstLine="480" w:firstLineChars="200"/>
        <w:rPr>
          <w:rFonts w:ascii="微软雅黑" w:hAnsi="微软雅黑"/>
        </w:rPr>
      </w:pPr>
      <w:r>
        <w:rPr>
          <w:rFonts w:hint="eastAsia" w:ascii="微软雅黑" w:hAnsi="微软雅黑"/>
        </w:rPr>
        <w:t>如果学校开启提醒功能，则需要填写提醒角色和提醒类型</w:t>
      </w:r>
    </w:p>
    <w:p>
      <w:pPr>
        <w:ind w:left="480" w:leftChars="100" w:hanging="240" w:hangingChars="100"/>
        <w:rPr>
          <w:rFonts w:ascii="微软雅黑" w:hAnsi="微软雅黑"/>
        </w:rPr>
      </w:pPr>
      <w:r>
        <w:drawing>
          <wp:inline distT="0" distB="0" distL="114300" distR="114300">
            <wp:extent cx="5262880" cy="2188845"/>
            <wp:effectExtent l="0" t="0" r="13970" b="1905"/>
            <wp:docPr id="69"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11"/>
                    <pic:cNvPicPr>
                      <a:picLocks noChangeAspect="1"/>
                    </pic:cNvPicPr>
                  </pic:nvPicPr>
                  <pic:blipFill>
                    <a:blip r:embed="rId27"/>
                    <a:stretch>
                      <a:fillRect/>
                    </a:stretch>
                  </pic:blipFill>
                  <pic:spPr>
                    <a:xfrm>
                      <a:off x="0" y="0"/>
                      <a:ext cx="5262880" cy="2188845"/>
                    </a:xfrm>
                    <a:prstGeom prst="rect">
                      <a:avLst/>
                    </a:prstGeom>
                    <a:noFill/>
                    <a:ln>
                      <a:noFill/>
                    </a:ln>
                  </pic:spPr>
                </pic:pic>
              </a:graphicData>
            </a:graphic>
          </wp:inline>
        </w:drawing>
      </w:r>
    </w:p>
    <w:p>
      <w:pPr>
        <w:ind w:left="780" w:leftChars="100" w:hanging="540" w:hangingChars="300"/>
        <w:rPr>
          <w:rFonts w:ascii="微软雅黑" w:hAnsi="微软雅黑"/>
          <w:color w:val="FF0000"/>
          <w:sz w:val="18"/>
          <w:szCs w:val="18"/>
        </w:rPr>
      </w:pPr>
      <w:r>
        <w:rPr>
          <w:rFonts w:hint="eastAsia" w:ascii="微软雅黑" w:hAnsi="微软雅黑"/>
          <w:color w:val="FF0000"/>
          <w:sz w:val="18"/>
          <w:szCs w:val="18"/>
        </w:rPr>
        <w:t>备注：业务类型是指大的业务时间段设置、流程节点是指具体的操作时间点设置。比如学生选题的业务流程其包含了学生选题老师申报完成的课题和指导教师审核学生选择的课题两个具体的操作节点。</w:t>
      </w:r>
    </w:p>
    <w:p>
      <w:pPr>
        <w:ind w:left="780" w:leftChars="325"/>
        <w:rPr>
          <w:rFonts w:ascii="微软雅黑" w:hAnsi="微软雅黑"/>
          <w:color w:val="FF0000"/>
          <w:sz w:val="18"/>
          <w:szCs w:val="18"/>
        </w:rPr>
      </w:pPr>
      <w:r>
        <w:rPr>
          <w:rFonts w:hint="eastAsia" w:ascii="微软雅黑" w:hAnsi="微软雅黑"/>
          <w:color w:val="FF0000"/>
          <w:sz w:val="18"/>
          <w:szCs w:val="18"/>
        </w:rPr>
        <w:t>教学秘书在设置时间管理的时候，如果需要把控具体的操作点击，则需要设置到具体的节点时间；如不需要具体的时间节点，选择业务类型，时间节点选择完成，点击保存就好。</w:t>
      </w:r>
    </w:p>
    <w:p>
      <w:pPr>
        <w:pStyle w:val="3"/>
        <w:spacing w:line="240" w:lineRule="auto"/>
        <w:ind w:firstLine="420"/>
      </w:pPr>
      <w:bookmarkStart w:id="74" w:name="_Toc30871"/>
      <w:r>
        <w:rPr>
          <w:rFonts w:hint="eastAsia"/>
        </w:rPr>
        <w:t>（</w:t>
      </w:r>
      <w:r>
        <w:rPr>
          <w:rFonts w:hint="eastAsia"/>
          <w:lang w:val="en-US" w:eastAsia="zh-CN"/>
        </w:rPr>
        <w:t>四</w:t>
      </w:r>
      <w:r>
        <w:rPr>
          <w:rFonts w:hint="eastAsia"/>
        </w:rPr>
        <w:t>）过程管理</w:t>
      </w:r>
      <w:bookmarkEnd w:id="74"/>
    </w:p>
    <w:p>
      <w:pPr>
        <w:pStyle w:val="4"/>
        <w:snapToGrid w:val="0"/>
        <w:spacing w:before="156" w:beforeLines="50" w:after="156" w:afterLines="50" w:line="240" w:lineRule="auto"/>
        <w:ind w:firstLine="420"/>
        <w:rPr>
          <w:b w:val="0"/>
          <w:bCs/>
          <w:color w:val="000000" w:themeColor="text1"/>
          <w:sz w:val="28"/>
          <w:szCs w:val="28"/>
          <w14:textFill>
            <w14:solidFill>
              <w14:schemeClr w14:val="tx1"/>
            </w14:solidFill>
          </w14:textFill>
        </w:rPr>
      </w:pPr>
      <w:bookmarkStart w:id="75" w:name="_Toc13977"/>
      <w:r>
        <w:rPr>
          <w:rFonts w:hint="eastAsia"/>
          <w:b w:val="0"/>
          <w:bCs/>
          <w:sz w:val="28"/>
          <w:szCs w:val="28"/>
          <w:lang w:val="en-US" w:eastAsia="zh-CN"/>
        </w:rPr>
        <w:t>1</w:t>
      </w:r>
      <w:r>
        <w:rPr>
          <w:rFonts w:hint="eastAsia"/>
          <w:b w:val="0"/>
          <w:bCs/>
          <w:sz w:val="28"/>
          <w:szCs w:val="28"/>
        </w:rPr>
        <w:t>.</w:t>
      </w:r>
      <w:r>
        <w:rPr>
          <w:rFonts w:hint="eastAsia"/>
          <w:b w:val="0"/>
          <w:bCs/>
          <w:color w:val="FF0000"/>
          <w:sz w:val="28"/>
          <w:szCs w:val="28"/>
        </w:rPr>
        <w:t>教学秘书</w:t>
      </w:r>
      <w:r>
        <w:rPr>
          <w:rFonts w:hint="eastAsia"/>
          <w:b w:val="0"/>
          <w:bCs/>
          <w:color w:val="000000" w:themeColor="text1"/>
          <w:sz w:val="28"/>
          <w:szCs w:val="28"/>
          <w14:textFill>
            <w14:solidFill>
              <w14:schemeClr w14:val="tx1"/>
            </w14:solidFill>
          </w14:textFill>
        </w:rPr>
        <w:t>查看文献综述</w:t>
      </w:r>
      <w:bookmarkEnd w:id="75"/>
    </w:p>
    <w:p>
      <w:pPr>
        <w:snapToGrid w:val="0"/>
        <w:ind w:firstLine="420"/>
        <w:rPr>
          <w:rFonts w:ascii="微软雅黑" w:hAnsi="微软雅黑"/>
        </w:rPr>
      </w:pPr>
      <w:r>
        <w:rPr>
          <w:rFonts w:hint="eastAsia" w:ascii="微软雅黑" w:hAnsi="微软雅黑"/>
        </w:rPr>
        <w:t>点击左侧菜单进入“过程管理”—“文献综述”—“查询文献综述”页面—点击“查看”。</w:t>
      </w:r>
    </w:p>
    <w:p>
      <w:pPr>
        <w:snapToGrid w:val="0"/>
      </w:pPr>
      <w:r>
        <w:drawing>
          <wp:inline distT="0" distB="0" distL="114300" distR="114300">
            <wp:extent cx="5264785" cy="2108835"/>
            <wp:effectExtent l="0" t="0" r="12065" b="5715"/>
            <wp:docPr id="70"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12"/>
                    <pic:cNvPicPr>
                      <a:picLocks noChangeAspect="1"/>
                    </pic:cNvPicPr>
                  </pic:nvPicPr>
                  <pic:blipFill>
                    <a:blip r:embed="rId28"/>
                    <a:stretch>
                      <a:fillRect/>
                    </a:stretch>
                  </pic:blipFill>
                  <pic:spPr>
                    <a:xfrm>
                      <a:off x="0" y="0"/>
                      <a:ext cx="5264785" cy="2108835"/>
                    </a:xfrm>
                    <a:prstGeom prst="rect">
                      <a:avLst/>
                    </a:prstGeom>
                    <a:noFill/>
                    <a:ln>
                      <a:noFill/>
                    </a:ln>
                  </pic:spPr>
                </pic:pic>
              </a:graphicData>
            </a:graphic>
          </wp:inline>
        </w:drawing>
      </w:r>
    </w:p>
    <w:p>
      <w:pPr>
        <w:pStyle w:val="4"/>
        <w:snapToGrid w:val="0"/>
        <w:spacing w:before="156" w:beforeLines="50" w:after="156" w:afterLines="50" w:line="240" w:lineRule="auto"/>
        <w:ind w:firstLine="420"/>
        <w:rPr>
          <w:b w:val="0"/>
          <w:bCs/>
          <w:sz w:val="28"/>
          <w:szCs w:val="28"/>
        </w:rPr>
      </w:pPr>
      <w:bookmarkStart w:id="76" w:name="_Toc9206"/>
      <w:r>
        <w:rPr>
          <w:rFonts w:hint="eastAsia"/>
          <w:b w:val="0"/>
          <w:bCs/>
          <w:sz w:val="28"/>
          <w:szCs w:val="28"/>
          <w:lang w:val="en-US" w:eastAsia="zh-CN"/>
        </w:rPr>
        <w:t>2</w:t>
      </w:r>
      <w:r>
        <w:rPr>
          <w:rFonts w:hint="eastAsia"/>
          <w:b w:val="0"/>
          <w:bCs/>
          <w:sz w:val="28"/>
          <w:szCs w:val="28"/>
        </w:rPr>
        <w:t>.</w:t>
      </w:r>
      <w:r>
        <w:rPr>
          <w:rFonts w:hint="eastAsia"/>
          <w:b w:val="0"/>
          <w:bCs/>
          <w:color w:val="FF0000"/>
          <w:sz w:val="28"/>
          <w:szCs w:val="28"/>
        </w:rPr>
        <w:t>教学秘书</w:t>
      </w:r>
      <w:r>
        <w:rPr>
          <w:rFonts w:hint="eastAsia"/>
          <w:b w:val="0"/>
          <w:bCs/>
          <w:color w:val="000000" w:themeColor="text1"/>
          <w:sz w:val="28"/>
          <w:szCs w:val="28"/>
          <w14:textFill>
            <w14:solidFill>
              <w14:schemeClr w14:val="tx1"/>
            </w14:solidFill>
          </w14:textFill>
        </w:rPr>
        <w:t>查看</w:t>
      </w:r>
      <w:r>
        <w:rPr>
          <w:rFonts w:hint="eastAsia"/>
          <w:b w:val="0"/>
          <w:bCs/>
          <w:sz w:val="28"/>
          <w:szCs w:val="28"/>
        </w:rPr>
        <w:t>开题报告</w:t>
      </w:r>
      <w:bookmarkEnd w:id="76"/>
    </w:p>
    <w:p>
      <w:pPr>
        <w:snapToGrid w:val="0"/>
        <w:ind w:firstLine="420"/>
        <w:rPr>
          <w:rFonts w:ascii="微软雅黑" w:hAnsi="微软雅黑"/>
        </w:rPr>
      </w:pPr>
      <w:r>
        <w:rPr>
          <w:rFonts w:hint="eastAsia" w:ascii="微软雅黑" w:hAnsi="微软雅黑"/>
        </w:rPr>
        <w:t>点击左侧菜单进入“过程管理”—“开题报告”—“查询开题报告”页面—点击“查看”。</w:t>
      </w:r>
    </w:p>
    <w:p>
      <w:pPr>
        <w:bidi w:val="0"/>
      </w:pPr>
      <w:r>
        <w:drawing>
          <wp:inline distT="0" distB="0" distL="114300" distR="114300">
            <wp:extent cx="5269865" cy="2102485"/>
            <wp:effectExtent l="0" t="0" r="6985" b="12065"/>
            <wp:docPr id="75"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13"/>
                    <pic:cNvPicPr>
                      <a:picLocks noChangeAspect="1"/>
                    </pic:cNvPicPr>
                  </pic:nvPicPr>
                  <pic:blipFill>
                    <a:blip r:embed="rId29"/>
                    <a:stretch>
                      <a:fillRect/>
                    </a:stretch>
                  </pic:blipFill>
                  <pic:spPr>
                    <a:xfrm>
                      <a:off x="0" y="0"/>
                      <a:ext cx="5269865" cy="2102485"/>
                    </a:xfrm>
                    <a:prstGeom prst="rect">
                      <a:avLst/>
                    </a:prstGeom>
                    <a:noFill/>
                    <a:ln>
                      <a:noFill/>
                    </a:ln>
                  </pic:spPr>
                </pic:pic>
              </a:graphicData>
            </a:graphic>
          </wp:inline>
        </w:drawing>
      </w:r>
    </w:p>
    <w:p>
      <w:pPr>
        <w:pStyle w:val="4"/>
        <w:keepNext/>
        <w:keepLines/>
        <w:pageBreakBefore w:val="0"/>
        <w:widowControl w:val="0"/>
        <w:kinsoku/>
        <w:wordWrap/>
        <w:overflowPunct/>
        <w:topLinePunct w:val="0"/>
        <w:autoSpaceDE/>
        <w:autoSpaceDN/>
        <w:bidi w:val="0"/>
        <w:adjustRightInd/>
        <w:snapToGrid w:val="0"/>
        <w:spacing w:before="157" w:beforeLines="50" w:after="157" w:afterLines="50" w:line="240" w:lineRule="auto"/>
        <w:ind w:firstLine="640" w:firstLineChars="200"/>
        <w:textAlignment w:val="auto"/>
        <w:rPr>
          <w:rFonts w:hint="default"/>
          <w:b w:val="0"/>
          <w:bCs/>
          <w:lang w:val="en-US" w:eastAsia="zh-CN"/>
        </w:rPr>
      </w:pPr>
      <w:bookmarkStart w:id="77" w:name="_Toc26786"/>
      <w:r>
        <w:rPr>
          <w:rFonts w:hint="eastAsia"/>
          <w:b w:val="0"/>
          <w:bCs/>
          <w:lang w:val="en-US" w:eastAsia="zh-CN"/>
        </w:rPr>
        <w:t>3.</w:t>
      </w:r>
      <w:r>
        <w:rPr>
          <w:rFonts w:hint="eastAsia"/>
          <w:b w:val="0"/>
          <w:bCs/>
          <w:color w:val="FF0000"/>
          <w:lang w:val="en-US" w:eastAsia="zh-CN"/>
        </w:rPr>
        <w:t>教学秘书</w:t>
      </w:r>
      <w:r>
        <w:rPr>
          <w:rFonts w:hint="eastAsia"/>
          <w:b w:val="0"/>
          <w:bCs/>
          <w:lang w:val="en-US" w:eastAsia="zh-CN"/>
        </w:rPr>
        <w:t>查看中期检查</w:t>
      </w:r>
      <w:bookmarkEnd w:id="77"/>
    </w:p>
    <w:p>
      <w:pPr>
        <w:snapToGrid w:val="0"/>
        <w:ind w:firstLine="420" w:firstLineChars="0"/>
        <w:rPr>
          <w:rFonts w:hint="eastAsia" w:ascii="微软雅黑" w:hAnsi="微软雅黑"/>
        </w:rPr>
      </w:pPr>
      <w:r>
        <w:rPr>
          <w:rFonts w:hint="eastAsia" w:ascii="微软雅黑" w:hAnsi="微软雅黑"/>
        </w:rPr>
        <w:t>点击左侧菜单进入“过程管理”—“</w:t>
      </w:r>
      <w:r>
        <w:rPr>
          <w:rFonts w:hint="eastAsia" w:ascii="微软雅黑" w:hAnsi="微软雅黑"/>
          <w:lang w:val="en-US" w:eastAsia="zh-CN"/>
        </w:rPr>
        <w:t>中期检查</w:t>
      </w:r>
      <w:r>
        <w:rPr>
          <w:rFonts w:hint="eastAsia" w:ascii="微软雅黑" w:hAnsi="微软雅黑"/>
        </w:rPr>
        <w:t>”—“查询</w:t>
      </w:r>
      <w:r>
        <w:rPr>
          <w:rFonts w:hint="eastAsia" w:ascii="微软雅黑" w:hAnsi="微软雅黑"/>
          <w:lang w:val="en-US" w:eastAsia="zh-CN"/>
        </w:rPr>
        <w:t>中期检查</w:t>
      </w:r>
      <w:r>
        <w:rPr>
          <w:rFonts w:hint="eastAsia" w:ascii="微软雅黑" w:hAnsi="微软雅黑"/>
        </w:rPr>
        <w:t>”页面—点击“查看”。</w:t>
      </w:r>
    </w:p>
    <w:p>
      <w:pPr>
        <w:bidi w:val="0"/>
      </w:pPr>
      <w:r>
        <w:drawing>
          <wp:inline distT="0" distB="0" distL="114300" distR="114300">
            <wp:extent cx="5265420" cy="2110740"/>
            <wp:effectExtent l="0" t="0" r="11430" b="3810"/>
            <wp:docPr id="76"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14"/>
                    <pic:cNvPicPr>
                      <a:picLocks noChangeAspect="1"/>
                    </pic:cNvPicPr>
                  </pic:nvPicPr>
                  <pic:blipFill>
                    <a:blip r:embed="rId30"/>
                    <a:stretch>
                      <a:fillRect/>
                    </a:stretch>
                  </pic:blipFill>
                  <pic:spPr>
                    <a:xfrm>
                      <a:off x="0" y="0"/>
                      <a:ext cx="5265420" cy="2110740"/>
                    </a:xfrm>
                    <a:prstGeom prst="rect">
                      <a:avLst/>
                    </a:prstGeom>
                    <a:noFill/>
                    <a:ln>
                      <a:noFill/>
                    </a:ln>
                  </pic:spPr>
                </pic:pic>
              </a:graphicData>
            </a:graphic>
          </wp:inline>
        </w:drawing>
      </w:r>
    </w:p>
    <w:p>
      <w:pPr>
        <w:bidi w:val="0"/>
      </w:pPr>
    </w:p>
    <w:p>
      <w:pPr>
        <w:bidi w:val="0"/>
        <w:ind w:firstLine="420" w:firstLineChars="0"/>
        <w:rPr>
          <w:rFonts w:hint="default" w:eastAsia="宋体"/>
          <w:b w:val="0"/>
          <w:bCs/>
          <w:sz w:val="28"/>
          <w:szCs w:val="28"/>
          <w:lang w:val="en-US" w:eastAsia="zh-CN"/>
        </w:rPr>
      </w:pPr>
      <w:bookmarkStart w:id="78" w:name="_Toc11139"/>
      <w:r>
        <w:rPr>
          <w:rStyle w:val="23"/>
          <w:rFonts w:hint="eastAsia"/>
          <w:b w:val="0"/>
          <w:bCs/>
          <w:lang w:val="en-US" w:eastAsia="zh-CN"/>
        </w:rPr>
        <w:t>4.</w:t>
      </w:r>
      <w:r>
        <w:rPr>
          <w:rStyle w:val="23"/>
          <w:rFonts w:hint="eastAsia"/>
          <w:b w:val="0"/>
          <w:bCs/>
          <w:color w:val="FF0000"/>
          <w:lang w:val="en-US" w:eastAsia="zh-CN"/>
        </w:rPr>
        <w:t>教学秘书</w:t>
      </w:r>
      <w:r>
        <w:rPr>
          <w:rStyle w:val="23"/>
          <w:rFonts w:hint="eastAsia"/>
          <w:b w:val="0"/>
          <w:bCs/>
          <w:lang w:val="en-US" w:eastAsia="zh-CN"/>
        </w:rPr>
        <w:t>查看论文稿件</w:t>
      </w:r>
      <w:bookmarkEnd w:id="78"/>
    </w:p>
    <w:p>
      <w:pPr>
        <w:snapToGrid w:val="0"/>
        <w:ind w:firstLine="420" w:firstLineChars="0"/>
        <w:rPr>
          <w:rFonts w:hint="eastAsia" w:ascii="微软雅黑" w:hAnsi="微软雅黑"/>
        </w:rPr>
      </w:pPr>
      <w:r>
        <w:rPr>
          <w:rFonts w:hint="eastAsia" w:ascii="微软雅黑" w:hAnsi="微软雅黑"/>
        </w:rPr>
        <w:t>点击左侧菜单进入“过程管理”—“</w:t>
      </w:r>
      <w:r>
        <w:rPr>
          <w:rFonts w:hint="eastAsia" w:ascii="微软雅黑" w:hAnsi="微软雅黑"/>
          <w:lang w:val="en-US" w:eastAsia="zh-CN"/>
        </w:rPr>
        <w:t>论文稿件</w:t>
      </w:r>
      <w:r>
        <w:rPr>
          <w:rFonts w:hint="eastAsia" w:ascii="微软雅黑" w:hAnsi="微软雅黑"/>
        </w:rPr>
        <w:t>”—“查询</w:t>
      </w:r>
      <w:r>
        <w:rPr>
          <w:rFonts w:hint="eastAsia" w:ascii="微软雅黑" w:hAnsi="微软雅黑"/>
          <w:lang w:val="en-US" w:eastAsia="zh-CN"/>
        </w:rPr>
        <w:t>论文稿件</w:t>
      </w:r>
      <w:r>
        <w:rPr>
          <w:rFonts w:hint="eastAsia" w:ascii="微软雅黑" w:hAnsi="微软雅黑"/>
        </w:rPr>
        <w:t>”页面—点击“查看”。</w:t>
      </w:r>
    </w:p>
    <w:p>
      <w:pPr>
        <w:snapToGrid w:val="0"/>
      </w:pPr>
      <w:r>
        <w:drawing>
          <wp:inline distT="0" distB="0" distL="114300" distR="114300">
            <wp:extent cx="5269865" cy="2175510"/>
            <wp:effectExtent l="0" t="0" r="6985" b="15240"/>
            <wp:docPr id="77"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15"/>
                    <pic:cNvPicPr>
                      <a:picLocks noChangeAspect="1"/>
                    </pic:cNvPicPr>
                  </pic:nvPicPr>
                  <pic:blipFill>
                    <a:blip r:embed="rId31"/>
                    <a:stretch>
                      <a:fillRect/>
                    </a:stretch>
                  </pic:blipFill>
                  <pic:spPr>
                    <a:xfrm>
                      <a:off x="0" y="0"/>
                      <a:ext cx="5269865" cy="2175510"/>
                    </a:xfrm>
                    <a:prstGeom prst="rect">
                      <a:avLst/>
                    </a:prstGeom>
                    <a:noFill/>
                    <a:ln>
                      <a:noFill/>
                    </a:ln>
                  </pic:spPr>
                </pic:pic>
              </a:graphicData>
            </a:graphic>
          </wp:inline>
        </w:drawing>
      </w:r>
    </w:p>
    <w:p>
      <w:pPr>
        <w:pStyle w:val="4"/>
        <w:snapToGrid w:val="0"/>
        <w:spacing w:before="156" w:beforeLines="50" w:after="156" w:afterLines="50" w:line="240" w:lineRule="auto"/>
        <w:ind w:firstLine="420"/>
        <w:rPr>
          <w:rFonts w:hint="default" w:eastAsia="宋体"/>
          <w:b w:val="0"/>
          <w:bCs/>
          <w:sz w:val="28"/>
          <w:szCs w:val="28"/>
          <w:lang w:val="en-US" w:eastAsia="zh-CN"/>
        </w:rPr>
      </w:pPr>
      <w:bookmarkStart w:id="79" w:name="_Toc19110"/>
      <w:r>
        <w:rPr>
          <w:rFonts w:hint="eastAsia"/>
          <w:b w:val="0"/>
          <w:bCs/>
          <w:sz w:val="28"/>
          <w:szCs w:val="28"/>
          <w:lang w:val="en-US" w:eastAsia="zh-CN"/>
        </w:rPr>
        <w:t>5</w:t>
      </w:r>
      <w:r>
        <w:rPr>
          <w:rFonts w:hint="eastAsia"/>
          <w:b w:val="0"/>
          <w:bCs/>
          <w:sz w:val="28"/>
          <w:szCs w:val="28"/>
        </w:rPr>
        <w:t>.</w:t>
      </w:r>
      <w:r>
        <w:rPr>
          <w:rFonts w:hint="eastAsia"/>
          <w:b w:val="0"/>
          <w:bCs/>
          <w:color w:val="FF0000"/>
          <w:sz w:val="28"/>
          <w:szCs w:val="28"/>
        </w:rPr>
        <w:t>教学秘书</w:t>
      </w:r>
      <w:r>
        <w:rPr>
          <w:rFonts w:hint="eastAsia"/>
          <w:b w:val="0"/>
          <w:bCs/>
          <w:color w:val="000000" w:themeColor="text1"/>
          <w:sz w:val="28"/>
          <w:szCs w:val="28"/>
          <w14:textFill>
            <w14:solidFill>
              <w14:schemeClr w14:val="tx1"/>
            </w14:solidFill>
          </w14:textFill>
        </w:rPr>
        <w:t>查看</w:t>
      </w:r>
      <w:r>
        <w:rPr>
          <w:rFonts w:hint="eastAsia"/>
          <w:b w:val="0"/>
          <w:bCs/>
          <w:color w:val="000000" w:themeColor="text1"/>
          <w:sz w:val="28"/>
          <w:szCs w:val="28"/>
          <w:lang w:val="en-US" w:eastAsia="zh-CN"/>
          <w14:textFill>
            <w14:solidFill>
              <w14:schemeClr w14:val="tx1"/>
            </w14:solidFill>
          </w14:textFill>
        </w:rPr>
        <w:t>小组</w:t>
      </w:r>
      <w:r>
        <w:rPr>
          <w:rFonts w:hint="eastAsia"/>
          <w:b w:val="0"/>
          <w:bCs/>
          <w:sz w:val="28"/>
          <w:szCs w:val="28"/>
          <w:lang w:val="en-US" w:eastAsia="zh-CN"/>
        </w:rPr>
        <w:t>答辩情况表</w:t>
      </w:r>
      <w:bookmarkEnd w:id="79"/>
    </w:p>
    <w:p>
      <w:pPr>
        <w:snapToGrid w:val="0"/>
        <w:ind w:firstLine="420" w:firstLineChars="0"/>
        <w:rPr>
          <w:rFonts w:hint="eastAsia" w:ascii="微软雅黑" w:hAnsi="微软雅黑"/>
        </w:rPr>
      </w:pPr>
      <w:r>
        <w:rPr>
          <w:rFonts w:hint="eastAsia" w:ascii="微软雅黑" w:hAnsi="微软雅黑"/>
        </w:rPr>
        <w:t>点击左侧菜单进入“过程管理”—“</w:t>
      </w:r>
      <w:r>
        <w:rPr>
          <w:rFonts w:hint="eastAsia" w:ascii="微软雅黑" w:hAnsi="微软雅黑"/>
          <w:lang w:val="en-US" w:eastAsia="zh-CN"/>
        </w:rPr>
        <w:t>小组答辩情况表</w:t>
      </w:r>
      <w:r>
        <w:rPr>
          <w:rFonts w:hint="eastAsia" w:ascii="微软雅黑" w:hAnsi="微软雅黑"/>
        </w:rPr>
        <w:t>”—“查询</w:t>
      </w:r>
      <w:r>
        <w:rPr>
          <w:rFonts w:hint="eastAsia" w:ascii="微软雅黑" w:hAnsi="微软雅黑"/>
          <w:lang w:val="en-US" w:eastAsia="zh-CN"/>
        </w:rPr>
        <w:t>小组答辩情况表</w:t>
      </w:r>
      <w:r>
        <w:rPr>
          <w:rFonts w:hint="eastAsia" w:ascii="微软雅黑" w:hAnsi="微软雅黑"/>
        </w:rPr>
        <w:t>”页面—点击“查看”。</w:t>
      </w:r>
    </w:p>
    <w:p>
      <w:pPr>
        <w:snapToGrid w:val="0"/>
      </w:pPr>
      <w:r>
        <w:drawing>
          <wp:inline distT="0" distB="0" distL="114300" distR="114300">
            <wp:extent cx="5272405" cy="2223770"/>
            <wp:effectExtent l="0" t="0" r="4445" b="5080"/>
            <wp:docPr id="103"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图片 31"/>
                    <pic:cNvPicPr>
                      <a:picLocks noChangeAspect="1"/>
                    </pic:cNvPicPr>
                  </pic:nvPicPr>
                  <pic:blipFill>
                    <a:blip r:embed="rId32"/>
                    <a:stretch>
                      <a:fillRect/>
                    </a:stretch>
                  </pic:blipFill>
                  <pic:spPr>
                    <a:xfrm>
                      <a:off x="0" y="0"/>
                      <a:ext cx="5272405" cy="2223770"/>
                    </a:xfrm>
                    <a:prstGeom prst="rect">
                      <a:avLst/>
                    </a:prstGeom>
                    <a:noFill/>
                    <a:ln>
                      <a:noFill/>
                    </a:ln>
                  </pic:spPr>
                </pic:pic>
              </a:graphicData>
            </a:graphic>
          </wp:inline>
        </w:drawing>
      </w:r>
    </w:p>
    <w:p>
      <w:pPr>
        <w:pStyle w:val="4"/>
        <w:snapToGrid w:val="0"/>
        <w:spacing w:before="156" w:beforeLines="50" w:after="156" w:afterLines="50" w:line="240" w:lineRule="auto"/>
        <w:ind w:firstLine="420"/>
        <w:rPr>
          <w:rFonts w:hint="default" w:eastAsia="宋体"/>
          <w:b w:val="0"/>
          <w:bCs/>
          <w:sz w:val="28"/>
          <w:szCs w:val="28"/>
          <w:lang w:val="en-US" w:eastAsia="zh-CN"/>
        </w:rPr>
      </w:pPr>
      <w:bookmarkStart w:id="80" w:name="_Toc9887"/>
      <w:r>
        <w:rPr>
          <w:rFonts w:hint="eastAsia"/>
          <w:b w:val="0"/>
          <w:bCs/>
          <w:sz w:val="28"/>
          <w:szCs w:val="28"/>
          <w:lang w:val="en-US" w:eastAsia="zh-CN"/>
        </w:rPr>
        <w:t>6</w:t>
      </w:r>
      <w:r>
        <w:rPr>
          <w:rFonts w:hint="eastAsia"/>
          <w:b w:val="0"/>
          <w:bCs/>
          <w:sz w:val="28"/>
          <w:szCs w:val="28"/>
        </w:rPr>
        <w:t>.</w:t>
      </w:r>
      <w:r>
        <w:rPr>
          <w:rFonts w:hint="eastAsia"/>
          <w:b w:val="0"/>
          <w:bCs/>
          <w:color w:val="FF0000"/>
          <w:sz w:val="28"/>
          <w:szCs w:val="28"/>
        </w:rPr>
        <w:t>教学秘书</w:t>
      </w:r>
      <w:r>
        <w:rPr>
          <w:rFonts w:hint="eastAsia"/>
          <w:b w:val="0"/>
          <w:bCs/>
          <w:color w:val="000000" w:themeColor="text1"/>
          <w:sz w:val="28"/>
          <w:szCs w:val="28"/>
          <w14:textFill>
            <w14:solidFill>
              <w14:schemeClr w14:val="tx1"/>
            </w14:solidFill>
          </w14:textFill>
        </w:rPr>
        <w:t>查看</w:t>
      </w:r>
      <w:r>
        <w:rPr>
          <w:rFonts w:hint="eastAsia"/>
          <w:b w:val="0"/>
          <w:bCs/>
          <w:color w:val="000000" w:themeColor="text1"/>
          <w:sz w:val="28"/>
          <w:szCs w:val="28"/>
          <w:lang w:val="en-US" w:eastAsia="zh-CN"/>
          <w14:textFill>
            <w14:solidFill>
              <w14:schemeClr w14:val="tx1"/>
            </w14:solidFill>
          </w14:textFill>
        </w:rPr>
        <w:t>大组</w:t>
      </w:r>
      <w:r>
        <w:rPr>
          <w:rFonts w:hint="eastAsia"/>
          <w:b w:val="0"/>
          <w:bCs/>
          <w:sz w:val="28"/>
          <w:szCs w:val="28"/>
          <w:lang w:val="en-US" w:eastAsia="zh-CN"/>
        </w:rPr>
        <w:t>答辩情况表</w:t>
      </w:r>
      <w:bookmarkEnd w:id="80"/>
    </w:p>
    <w:p>
      <w:pPr>
        <w:snapToGrid w:val="0"/>
        <w:rPr>
          <w:rFonts w:hint="eastAsia" w:ascii="微软雅黑" w:hAnsi="微软雅黑"/>
        </w:rPr>
      </w:pPr>
      <w:r>
        <w:rPr>
          <w:rFonts w:hint="eastAsia" w:ascii="微软雅黑" w:hAnsi="微软雅黑"/>
        </w:rPr>
        <w:t>点击左侧菜单进入“过程管理”—“</w:t>
      </w:r>
      <w:r>
        <w:rPr>
          <w:rFonts w:hint="eastAsia" w:ascii="微软雅黑" w:hAnsi="微软雅黑"/>
          <w:lang w:val="en-US" w:eastAsia="zh-CN"/>
        </w:rPr>
        <w:t>大组答辩情况表</w:t>
      </w:r>
      <w:r>
        <w:rPr>
          <w:rFonts w:hint="eastAsia" w:ascii="微软雅黑" w:hAnsi="微软雅黑"/>
        </w:rPr>
        <w:t>”—“查询</w:t>
      </w:r>
      <w:r>
        <w:rPr>
          <w:rFonts w:hint="eastAsia" w:ascii="微软雅黑" w:hAnsi="微软雅黑"/>
          <w:lang w:val="en-US" w:eastAsia="zh-CN"/>
        </w:rPr>
        <w:t>大组答辩情况表</w:t>
      </w:r>
      <w:r>
        <w:rPr>
          <w:rFonts w:hint="eastAsia" w:ascii="微软雅黑" w:hAnsi="微软雅黑"/>
        </w:rPr>
        <w:t>”页面—点击“查看”。</w:t>
      </w:r>
    </w:p>
    <w:p>
      <w:pPr>
        <w:snapToGrid w:val="0"/>
        <w:rPr>
          <w:rFonts w:hint="eastAsia" w:ascii="微软雅黑" w:hAnsi="微软雅黑"/>
        </w:rPr>
      </w:pPr>
      <w:r>
        <w:drawing>
          <wp:inline distT="0" distB="0" distL="114300" distR="114300">
            <wp:extent cx="5272405" cy="2255520"/>
            <wp:effectExtent l="0" t="0" r="4445" b="11430"/>
            <wp:docPr id="104"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图片 32"/>
                    <pic:cNvPicPr>
                      <a:picLocks noChangeAspect="1"/>
                    </pic:cNvPicPr>
                  </pic:nvPicPr>
                  <pic:blipFill>
                    <a:blip r:embed="rId33"/>
                    <a:stretch>
                      <a:fillRect/>
                    </a:stretch>
                  </pic:blipFill>
                  <pic:spPr>
                    <a:xfrm>
                      <a:off x="0" y="0"/>
                      <a:ext cx="5272405" cy="2255520"/>
                    </a:xfrm>
                    <a:prstGeom prst="rect">
                      <a:avLst/>
                    </a:prstGeom>
                    <a:noFill/>
                    <a:ln>
                      <a:noFill/>
                    </a:ln>
                  </pic:spPr>
                </pic:pic>
              </a:graphicData>
            </a:graphic>
          </wp:inline>
        </w:drawing>
      </w:r>
    </w:p>
    <w:p>
      <w:pPr>
        <w:pStyle w:val="4"/>
        <w:snapToGrid w:val="0"/>
        <w:spacing w:before="156" w:beforeLines="50" w:after="156" w:afterLines="50" w:line="240" w:lineRule="auto"/>
        <w:ind w:firstLine="420"/>
        <w:rPr>
          <w:rFonts w:hint="default" w:eastAsia="宋体"/>
          <w:b w:val="0"/>
          <w:bCs/>
          <w:sz w:val="28"/>
          <w:szCs w:val="28"/>
          <w:lang w:val="en-US" w:eastAsia="zh-CN"/>
        </w:rPr>
      </w:pPr>
      <w:bookmarkStart w:id="81" w:name="_Toc21627"/>
      <w:r>
        <w:rPr>
          <w:rFonts w:hint="eastAsia"/>
          <w:b w:val="0"/>
          <w:bCs/>
          <w:sz w:val="28"/>
          <w:szCs w:val="28"/>
          <w:lang w:val="en-US" w:eastAsia="zh-CN"/>
        </w:rPr>
        <w:t>7</w:t>
      </w:r>
      <w:r>
        <w:rPr>
          <w:rFonts w:hint="eastAsia"/>
          <w:b w:val="0"/>
          <w:bCs/>
          <w:sz w:val="28"/>
          <w:szCs w:val="28"/>
        </w:rPr>
        <w:t>.</w:t>
      </w:r>
      <w:r>
        <w:rPr>
          <w:rFonts w:hint="eastAsia"/>
          <w:b w:val="0"/>
          <w:bCs/>
          <w:color w:val="FF0000"/>
          <w:sz w:val="28"/>
          <w:szCs w:val="28"/>
        </w:rPr>
        <w:t>教学秘书</w:t>
      </w:r>
      <w:r>
        <w:rPr>
          <w:rFonts w:hint="eastAsia"/>
          <w:b w:val="0"/>
          <w:bCs/>
          <w:color w:val="000000" w:themeColor="text1"/>
          <w:sz w:val="28"/>
          <w:szCs w:val="28"/>
          <w14:textFill>
            <w14:solidFill>
              <w14:schemeClr w14:val="tx1"/>
            </w14:solidFill>
          </w14:textFill>
        </w:rPr>
        <w:t>查看</w:t>
      </w:r>
      <w:r>
        <w:rPr>
          <w:rFonts w:hint="eastAsia"/>
          <w:b w:val="0"/>
          <w:bCs/>
          <w:sz w:val="28"/>
          <w:szCs w:val="28"/>
          <w:lang w:val="en-US" w:eastAsia="zh-CN"/>
        </w:rPr>
        <w:t>指导日志表</w:t>
      </w:r>
      <w:bookmarkEnd w:id="81"/>
    </w:p>
    <w:p>
      <w:pPr>
        <w:snapToGrid w:val="0"/>
        <w:ind w:firstLine="420" w:firstLineChars="0"/>
      </w:pPr>
      <w:r>
        <w:rPr>
          <w:rFonts w:hint="eastAsia" w:ascii="微软雅黑" w:hAnsi="微软雅黑"/>
        </w:rPr>
        <w:t>点击左侧菜单进入“过程管理”—“</w:t>
      </w:r>
      <w:r>
        <w:rPr>
          <w:rFonts w:hint="eastAsia" w:ascii="微软雅黑" w:hAnsi="微软雅黑"/>
          <w:lang w:val="en-US" w:eastAsia="zh-CN"/>
        </w:rPr>
        <w:t>指导日志表</w:t>
      </w:r>
      <w:r>
        <w:rPr>
          <w:rFonts w:hint="eastAsia" w:ascii="微软雅黑" w:hAnsi="微软雅黑"/>
        </w:rPr>
        <w:t>”—“查询</w:t>
      </w:r>
      <w:r>
        <w:rPr>
          <w:rFonts w:hint="eastAsia" w:ascii="微软雅黑" w:hAnsi="微软雅黑"/>
          <w:lang w:val="en-US" w:eastAsia="zh-CN"/>
        </w:rPr>
        <w:t>指导日志</w:t>
      </w:r>
      <w:r>
        <w:rPr>
          <w:rFonts w:hint="eastAsia" w:ascii="微软雅黑" w:hAnsi="微软雅黑"/>
        </w:rPr>
        <w:t>”页面—点击“查看”。</w:t>
      </w:r>
    </w:p>
    <w:p>
      <w:pPr>
        <w:snapToGrid w:val="0"/>
        <w:rPr>
          <w:rFonts w:hint="eastAsia"/>
        </w:rPr>
      </w:pPr>
      <w:r>
        <w:drawing>
          <wp:inline distT="0" distB="0" distL="114300" distR="114300">
            <wp:extent cx="5262880" cy="2312670"/>
            <wp:effectExtent l="0" t="0" r="13970" b="11430"/>
            <wp:docPr id="105"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图片 33"/>
                    <pic:cNvPicPr>
                      <a:picLocks noChangeAspect="1"/>
                    </pic:cNvPicPr>
                  </pic:nvPicPr>
                  <pic:blipFill>
                    <a:blip r:embed="rId34"/>
                    <a:stretch>
                      <a:fillRect/>
                    </a:stretch>
                  </pic:blipFill>
                  <pic:spPr>
                    <a:xfrm>
                      <a:off x="0" y="0"/>
                      <a:ext cx="5262880" cy="2312670"/>
                    </a:xfrm>
                    <a:prstGeom prst="rect">
                      <a:avLst/>
                    </a:prstGeom>
                    <a:noFill/>
                    <a:ln>
                      <a:noFill/>
                    </a:ln>
                  </pic:spPr>
                </pic:pic>
              </a:graphicData>
            </a:graphic>
          </wp:inline>
        </w:drawing>
      </w:r>
    </w:p>
    <w:p>
      <w:pPr>
        <w:pStyle w:val="4"/>
        <w:snapToGrid w:val="0"/>
        <w:spacing w:before="156" w:beforeLines="50" w:after="156" w:afterLines="50" w:line="240" w:lineRule="auto"/>
        <w:ind w:firstLine="420"/>
        <w:rPr>
          <w:rFonts w:hint="default" w:eastAsia="宋体"/>
          <w:b w:val="0"/>
          <w:bCs/>
          <w:sz w:val="28"/>
          <w:szCs w:val="28"/>
          <w:lang w:val="en-US" w:eastAsia="zh-CN"/>
        </w:rPr>
      </w:pPr>
      <w:bookmarkStart w:id="82" w:name="_Toc31680"/>
      <w:r>
        <w:rPr>
          <w:rFonts w:hint="eastAsia"/>
          <w:b w:val="0"/>
          <w:bCs/>
          <w:sz w:val="28"/>
          <w:szCs w:val="28"/>
          <w:lang w:val="en-US" w:eastAsia="zh-CN"/>
        </w:rPr>
        <w:t>8</w:t>
      </w:r>
      <w:r>
        <w:rPr>
          <w:rFonts w:hint="eastAsia"/>
          <w:b w:val="0"/>
          <w:bCs/>
          <w:sz w:val="28"/>
          <w:szCs w:val="28"/>
        </w:rPr>
        <w:t>.</w:t>
      </w:r>
      <w:r>
        <w:rPr>
          <w:rFonts w:hint="eastAsia"/>
          <w:b w:val="0"/>
          <w:bCs/>
          <w:color w:val="FF0000"/>
          <w:sz w:val="28"/>
          <w:szCs w:val="28"/>
        </w:rPr>
        <w:t>教学秘书</w:t>
      </w:r>
      <w:r>
        <w:rPr>
          <w:rFonts w:hint="eastAsia"/>
          <w:b w:val="0"/>
          <w:bCs/>
          <w:color w:val="000000" w:themeColor="text1"/>
          <w:sz w:val="28"/>
          <w:szCs w:val="28"/>
          <w14:textFill>
            <w14:solidFill>
              <w14:schemeClr w14:val="tx1"/>
            </w14:solidFill>
          </w14:textFill>
        </w:rPr>
        <w:t>查看</w:t>
      </w:r>
      <w:r>
        <w:rPr>
          <w:rFonts w:hint="eastAsia"/>
          <w:b w:val="0"/>
          <w:bCs/>
          <w:sz w:val="28"/>
          <w:szCs w:val="28"/>
          <w:lang w:val="en-US" w:eastAsia="zh-CN"/>
        </w:rPr>
        <w:t>工作记录表</w:t>
      </w:r>
      <w:bookmarkEnd w:id="82"/>
    </w:p>
    <w:p>
      <w:pPr>
        <w:snapToGrid w:val="0"/>
        <w:ind w:firstLine="420" w:firstLineChars="0"/>
      </w:pPr>
      <w:r>
        <w:rPr>
          <w:rFonts w:hint="eastAsia" w:ascii="微软雅黑" w:hAnsi="微软雅黑"/>
        </w:rPr>
        <w:t>点击左侧菜单进入“过程管理”—“</w:t>
      </w:r>
      <w:r>
        <w:rPr>
          <w:rFonts w:hint="eastAsia" w:ascii="微软雅黑" w:hAnsi="微软雅黑"/>
          <w:lang w:val="en-US" w:eastAsia="zh-CN"/>
        </w:rPr>
        <w:t>工作记录表</w:t>
      </w:r>
      <w:r>
        <w:rPr>
          <w:rFonts w:hint="eastAsia" w:ascii="微软雅黑" w:hAnsi="微软雅黑"/>
        </w:rPr>
        <w:t>”—“查询</w:t>
      </w:r>
      <w:r>
        <w:rPr>
          <w:rFonts w:hint="eastAsia" w:ascii="微软雅黑" w:hAnsi="微软雅黑"/>
          <w:lang w:val="en-US" w:eastAsia="zh-CN"/>
        </w:rPr>
        <w:t>工作记录表</w:t>
      </w:r>
      <w:r>
        <w:rPr>
          <w:rFonts w:hint="eastAsia" w:ascii="微软雅黑" w:hAnsi="微软雅黑"/>
        </w:rPr>
        <w:t>”页面—点击“查看”。</w:t>
      </w:r>
    </w:p>
    <w:p>
      <w:pPr>
        <w:snapToGrid w:val="0"/>
        <w:rPr>
          <w:rFonts w:hint="eastAsia"/>
        </w:rPr>
      </w:pPr>
      <w:r>
        <w:drawing>
          <wp:inline distT="0" distB="0" distL="114300" distR="114300">
            <wp:extent cx="5262880" cy="2279015"/>
            <wp:effectExtent l="0" t="0" r="13970" b="6985"/>
            <wp:docPr id="106"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图片 34"/>
                    <pic:cNvPicPr>
                      <a:picLocks noChangeAspect="1"/>
                    </pic:cNvPicPr>
                  </pic:nvPicPr>
                  <pic:blipFill>
                    <a:blip r:embed="rId35"/>
                    <a:stretch>
                      <a:fillRect/>
                    </a:stretch>
                  </pic:blipFill>
                  <pic:spPr>
                    <a:xfrm>
                      <a:off x="0" y="0"/>
                      <a:ext cx="5262880" cy="2279015"/>
                    </a:xfrm>
                    <a:prstGeom prst="rect">
                      <a:avLst/>
                    </a:prstGeom>
                    <a:noFill/>
                    <a:ln>
                      <a:noFill/>
                    </a:ln>
                  </pic:spPr>
                </pic:pic>
              </a:graphicData>
            </a:graphic>
          </wp:inline>
        </w:drawing>
      </w:r>
    </w:p>
    <w:p>
      <w:pPr>
        <w:pStyle w:val="3"/>
        <w:spacing w:line="240" w:lineRule="auto"/>
        <w:ind w:firstLine="420"/>
        <w:rPr>
          <w:rFonts w:hint="eastAsia"/>
        </w:rPr>
      </w:pPr>
      <w:bookmarkStart w:id="83" w:name="_Toc20694"/>
      <w:r>
        <w:rPr>
          <w:rFonts w:hint="eastAsia"/>
        </w:rPr>
        <w:t>（</w:t>
      </w:r>
      <w:r>
        <w:rPr>
          <w:rFonts w:hint="eastAsia"/>
          <w:lang w:val="en-US" w:eastAsia="zh-CN"/>
        </w:rPr>
        <w:t>五</w:t>
      </w:r>
      <w:r>
        <w:rPr>
          <w:rFonts w:hint="eastAsia"/>
        </w:rPr>
        <w:t>）</w:t>
      </w:r>
      <w:r>
        <w:rPr>
          <w:rFonts w:hint="eastAsia"/>
          <w:lang w:val="en-US" w:eastAsia="zh-CN"/>
        </w:rPr>
        <w:t>评分</w:t>
      </w:r>
      <w:r>
        <w:rPr>
          <w:rFonts w:hint="eastAsia"/>
        </w:rPr>
        <w:t>管理</w:t>
      </w:r>
      <w:bookmarkEnd w:id="83"/>
    </w:p>
    <w:p>
      <w:pPr>
        <w:pStyle w:val="4"/>
        <w:numPr>
          <w:ilvl w:val="0"/>
          <w:numId w:val="0"/>
        </w:numPr>
        <w:snapToGrid w:val="0"/>
        <w:spacing w:before="156" w:beforeLines="50" w:after="156" w:afterLines="50" w:line="240" w:lineRule="auto"/>
        <w:ind w:firstLine="420" w:firstLineChars="0"/>
        <w:rPr>
          <w:rFonts w:hint="default"/>
          <w:b w:val="0"/>
          <w:bCs/>
          <w:color w:val="000000" w:themeColor="text1"/>
          <w:sz w:val="28"/>
          <w:szCs w:val="28"/>
          <w:lang w:val="en-US" w:eastAsia="zh-CN"/>
          <w14:textFill>
            <w14:solidFill>
              <w14:schemeClr w14:val="tx1"/>
            </w14:solidFill>
          </w14:textFill>
        </w:rPr>
      </w:pPr>
      <w:bookmarkStart w:id="84" w:name="_Toc13657"/>
      <w:r>
        <w:rPr>
          <w:rFonts w:hint="eastAsia"/>
          <w:b w:val="0"/>
          <w:bCs/>
          <w:color w:val="000000" w:themeColor="text1"/>
          <w:sz w:val="28"/>
          <w:szCs w:val="28"/>
          <w:lang w:val="en-US" w:eastAsia="zh-CN"/>
          <w14:textFill>
            <w14:solidFill>
              <w14:schemeClr w14:val="tx1"/>
            </w14:solidFill>
          </w14:textFill>
        </w:rPr>
        <w:t>1.</w:t>
      </w:r>
      <w:r>
        <w:rPr>
          <w:rFonts w:hint="eastAsia"/>
          <w:b w:val="0"/>
          <w:bCs/>
          <w:color w:val="FF0000"/>
          <w:sz w:val="28"/>
          <w:szCs w:val="28"/>
        </w:rPr>
        <w:t>教学秘书</w:t>
      </w:r>
      <w:r>
        <w:rPr>
          <w:rFonts w:hint="eastAsia"/>
          <w:b w:val="0"/>
          <w:bCs/>
          <w:color w:val="000000" w:themeColor="text1"/>
          <w:sz w:val="28"/>
          <w:szCs w:val="28"/>
          <w:lang w:val="en-US" w:eastAsia="zh-CN"/>
          <w14:textFill>
            <w14:solidFill>
              <w14:schemeClr w14:val="tx1"/>
            </w14:solidFill>
          </w14:textFill>
        </w:rPr>
        <w:t>分配小组答</w:t>
      </w:r>
      <w:bookmarkStart w:id="109" w:name="_GoBack"/>
      <w:bookmarkEnd w:id="109"/>
      <w:r>
        <w:rPr>
          <w:rFonts w:hint="eastAsia"/>
          <w:b w:val="0"/>
          <w:bCs/>
          <w:color w:val="000000" w:themeColor="text1"/>
          <w:sz w:val="28"/>
          <w:szCs w:val="28"/>
          <w:lang w:val="en-US" w:eastAsia="zh-CN"/>
          <w14:textFill>
            <w14:solidFill>
              <w14:schemeClr w14:val="tx1"/>
            </w14:solidFill>
          </w14:textFill>
        </w:rPr>
        <w:t>辩评分</w:t>
      </w:r>
      <w:bookmarkEnd w:id="84"/>
    </w:p>
    <w:p>
      <w:pPr>
        <w:snapToGrid w:val="0"/>
        <w:ind w:firstLine="480" w:firstLineChars="200"/>
        <w:rPr>
          <w:rFonts w:hint="eastAsia"/>
          <w:lang w:val="en-US" w:eastAsia="zh-CN"/>
        </w:rPr>
      </w:pPr>
      <w:r>
        <w:rPr>
          <w:rFonts w:hint="eastAsia" w:ascii="微软雅黑" w:hAnsi="微软雅黑"/>
        </w:rPr>
        <w:t>点击左侧菜单进入“</w:t>
      </w:r>
      <w:r>
        <w:rPr>
          <w:rFonts w:hint="eastAsia" w:ascii="微软雅黑" w:hAnsi="微软雅黑"/>
          <w:lang w:val="en-US" w:eastAsia="zh-CN"/>
        </w:rPr>
        <w:t>评分</w:t>
      </w:r>
      <w:r>
        <w:rPr>
          <w:rFonts w:hint="eastAsia" w:ascii="微软雅黑" w:hAnsi="微软雅黑"/>
        </w:rPr>
        <w:t>管理”—“</w:t>
      </w:r>
      <w:r>
        <w:rPr>
          <w:rFonts w:hint="eastAsia" w:ascii="微软雅黑" w:hAnsi="微软雅黑"/>
          <w:lang w:val="en-US" w:eastAsia="zh-CN"/>
        </w:rPr>
        <w:t>分配答辩组</w:t>
      </w:r>
      <w:r>
        <w:rPr>
          <w:rFonts w:hint="eastAsia" w:ascii="微软雅黑" w:hAnsi="微软雅黑"/>
        </w:rPr>
        <w:t>”</w:t>
      </w:r>
      <w:r>
        <w:rPr>
          <w:rFonts w:hint="eastAsia" w:ascii="微软雅黑" w:hAnsi="微软雅黑"/>
          <w:lang w:eastAsia="zh-CN"/>
        </w:rPr>
        <w:t>—“</w:t>
      </w:r>
      <w:r>
        <w:rPr>
          <w:rFonts w:hint="eastAsia" w:ascii="微软雅黑" w:hAnsi="微软雅黑"/>
          <w:lang w:val="en-US" w:eastAsia="zh-CN"/>
        </w:rPr>
        <w:t>小组答辩评分</w:t>
      </w:r>
      <w:r>
        <w:rPr>
          <w:rFonts w:hint="eastAsia" w:ascii="微软雅黑" w:hAnsi="微软雅黑"/>
          <w:lang w:eastAsia="zh-CN"/>
        </w:rPr>
        <w:t>”</w:t>
      </w:r>
      <w:r>
        <w:rPr>
          <w:rFonts w:hint="eastAsia" w:ascii="微软雅黑" w:hAnsi="微软雅黑"/>
        </w:rPr>
        <w:t>页面。</w:t>
      </w:r>
    </w:p>
    <w:p>
      <w:pPr>
        <w:numPr>
          <w:ilvl w:val="0"/>
          <w:numId w:val="0"/>
        </w:numPr>
        <w:rPr>
          <w:rFonts w:hint="eastAsia"/>
          <w:lang w:val="en-US" w:eastAsia="zh-CN"/>
        </w:rPr>
      </w:pPr>
      <w:r>
        <w:drawing>
          <wp:inline distT="0" distB="0" distL="114300" distR="114300">
            <wp:extent cx="5268595" cy="2337435"/>
            <wp:effectExtent l="0" t="0" r="8255" b="5715"/>
            <wp:docPr id="78"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16"/>
                    <pic:cNvPicPr>
                      <a:picLocks noChangeAspect="1"/>
                    </pic:cNvPicPr>
                  </pic:nvPicPr>
                  <pic:blipFill>
                    <a:blip r:embed="rId36"/>
                    <a:stretch>
                      <a:fillRect/>
                    </a:stretch>
                  </pic:blipFill>
                  <pic:spPr>
                    <a:xfrm>
                      <a:off x="0" y="0"/>
                      <a:ext cx="5268595" cy="2337435"/>
                    </a:xfrm>
                    <a:prstGeom prst="rect">
                      <a:avLst/>
                    </a:prstGeom>
                    <a:noFill/>
                    <a:ln>
                      <a:noFill/>
                    </a:ln>
                  </pic:spPr>
                </pic:pic>
              </a:graphicData>
            </a:graphic>
          </wp:inline>
        </w:drawing>
      </w:r>
    </w:p>
    <w:p>
      <w:pPr>
        <w:ind w:firstLine="420" w:firstLineChars="0"/>
        <w:rPr>
          <w:rFonts w:hint="default"/>
          <w:lang w:val="en-US" w:eastAsia="zh-CN"/>
        </w:rPr>
      </w:pPr>
      <w:r>
        <w:rPr>
          <w:rFonts w:hint="eastAsia"/>
          <w:b w:val="0"/>
          <w:bCs/>
          <w:color w:val="000000" w:themeColor="text1"/>
          <w:sz w:val="28"/>
          <w:szCs w:val="28"/>
          <w:lang w:val="en-US" w:eastAsia="zh-CN"/>
          <w14:textFill>
            <w14:solidFill>
              <w14:schemeClr w14:val="tx1"/>
            </w14:solidFill>
          </w14:textFill>
        </w:rPr>
        <w:t>（1）新增答辩组</w:t>
      </w:r>
    </w:p>
    <w:p>
      <w:pPr>
        <w:snapToGrid w:val="0"/>
        <w:ind w:firstLine="480" w:firstLineChars="200"/>
        <w:rPr>
          <w:rFonts w:hint="eastAsia" w:ascii="微软雅黑" w:hAnsi="微软雅黑"/>
        </w:rPr>
      </w:pPr>
      <w:r>
        <w:rPr>
          <w:rFonts w:hint="eastAsia" w:ascii="微软雅黑" w:hAnsi="微软雅黑"/>
        </w:rPr>
        <w:t>点击“</w:t>
      </w:r>
      <w:r>
        <w:rPr>
          <w:rFonts w:hint="eastAsia" w:ascii="微软雅黑" w:hAnsi="微软雅黑"/>
          <w:lang w:val="en-US" w:eastAsia="zh-CN"/>
        </w:rPr>
        <w:t>新增</w:t>
      </w:r>
      <w:r>
        <w:rPr>
          <w:rFonts w:hint="eastAsia" w:ascii="微软雅黑" w:hAnsi="微软雅黑"/>
        </w:rPr>
        <w:t>”按钮，在弹出页面中，</w:t>
      </w:r>
      <w:r>
        <w:rPr>
          <w:rFonts w:hint="eastAsia" w:ascii="微软雅黑" w:hAnsi="微软雅黑"/>
          <w:lang w:val="en-US" w:eastAsia="zh-CN"/>
        </w:rPr>
        <w:t>输入或选择相关信息</w:t>
      </w:r>
      <w:r>
        <w:rPr>
          <w:rFonts w:hint="eastAsia" w:ascii="微软雅黑" w:hAnsi="微软雅黑"/>
        </w:rPr>
        <w:t>，点击“</w:t>
      </w:r>
      <w:r>
        <w:rPr>
          <w:rFonts w:hint="eastAsia" w:ascii="微软雅黑" w:hAnsi="微软雅黑"/>
          <w:lang w:val="en-US" w:eastAsia="zh-CN"/>
        </w:rPr>
        <w:t>保存</w:t>
      </w:r>
      <w:r>
        <w:rPr>
          <w:rFonts w:hint="eastAsia" w:ascii="微软雅黑" w:hAnsi="微软雅黑"/>
        </w:rPr>
        <w:t>”。</w:t>
      </w:r>
    </w:p>
    <w:p>
      <w:pPr>
        <w:snapToGrid w:val="0"/>
      </w:pPr>
      <w:r>
        <w:drawing>
          <wp:inline distT="0" distB="0" distL="114300" distR="114300">
            <wp:extent cx="5264785" cy="2336165"/>
            <wp:effectExtent l="0" t="0" r="12065" b="6985"/>
            <wp:docPr id="79"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17"/>
                    <pic:cNvPicPr>
                      <a:picLocks noChangeAspect="1"/>
                    </pic:cNvPicPr>
                  </pic:nvPicPr>
                  <pic:blipFill>
                    <a:blip r:embed="rId37"/>
                    <a:stretch>
                      <a:fillRect/>
                    </a:stretch>
                  </pic:blipFill>
                  <pic:spPr>
                    <a:xfrm>
                      <a:off x="0" y="0"/>
                      <a:ext cx="5264785" cy="2336165"/>
                    </a:xfrm>
                    <a:prstGeom prst="rect">
                      <a:avLst/>
                    </a:prstGeom>
                    <a:noFill/>
                    <a:ln>
                      <a:noFill/>
                    </a:ln>
                  </pic:spPr>
                </pic:pic>
              </a:graphicData>
            </a:graphic>
          </wp:inline>
        </w:drawing>
      </w:r>
    </w:p>
    <w:p>
      <w:pPr>
        <w:ind w:firstLine="420" w:firstLineChars="0"/>
        <w:rPr>
          <w:rFonts w:hint="default"/>
          <w:lang w:val="en-US" w:eastAsia="zh-CN"/>
        </w:rPr>
      </w:pPr>
      <w:r>
        <w:rPr>
          <w:rFonts w:hint="eastAsia"/>
          <w:b w:val="0"/>
          <w:bCs/>
          <w:color w:val="000000" w:themeColor="text1"/>
          <w:sz w:val="28"/>
          <w:szCs w:val="28"/>
          <w:lang w:val="en-US" w:eastAsia="zh-CN"/>
          <w14:textFill>
            <w14:solidFill>
              <w14:schemeClr w14:val="tx1"/>
            </w14:solidFill>
          </w14:textFill>
        </w:rPr>
        <w:t>（2）分配答辩组</w:t>
      </w:r>
    </w:p>
    <w:p>
      <w:pPr>
        <w:snapToGrid w:val="0"/>
        <w:ind w:firstLine="480" w:firstLineChars="200"/>
        <w:rPr>
          <w:rFonts w:hint="eastAsia" w:ascii="微软雅黑" w:hAnsi="微软雅黑"/>
        </w:rPr>
      </w:pPr>
      <w:r>
        <w:rPr>
          <w:rFonts w:hint="eastAsia" w:ascii="微软雅黑" w:hAnsi="微软雅黑"/>
        </w:rPr>
        <w:t>点击左侧菜单进入“</w:t>
      </w:r>
      <w:r>
        <w:rPr>
          <w:rFonts w:hint="eastAsia" w:ascii="微软雅黑" w:hAnsi="微软雅黑"/>
          <w:lang w:val="en-US" w:eastAsia="zh-CN"/>
        </w:rPr>
        <w:t>评分</w:t>
      </w:r>
      <w:r>
        <w:rPr>
          <w:rFonts w:hint="eastAsia" w:ascii="微软雅黑" w:hAnsi="微软雅黑"/>
        </w:rPr>
        <w:t>管理”—“</w:t>
      </w:r>
      <w:r>
        <w:rPr>
          <w:rFonts w:hint="eastAsia" w:ascii="微软雅黑" w:hAnsi="微软雅黑"/>
          <w:lang w:val="en-US" w:eastAsia="zh-CN"/>
        </w:rPr>
        <w:t>分配答辩组</w:t>
      </w:r>
      <w:r>
        <w:rPr>
          <w:rFonts w:hint="eastAsia" w:ascii="微软雅黑" w:hAnsi="微软雅黑"/>
        </w:rPr>
        <w:t>”页面。</w:t>
      </w:r>
    </w:p>
    <w:p>
      <w:pPr>
        <w:snapToGrid w:val="0"/>
        <w:ind w:firstLine="480" w:firstLineChars="200"/>
        <w:rPr>
          <w:rFonts w:hint="eastAsia" w:ascii="微软雅黑" w:hAnsi="微软雅黑"/>
        </w:rPr>
      </w:pPr>
      <w:r>
        <w:rPr>
          <w:rFonts w:hint="eastAsia" w:ascii="微软雅黑" w:hAnsi="微软雅黑"/>
        </w:rPr>
        <w:t>点击“</w:t>
      </w:r>
      <w:r>
        <w:rPr>
          <w:rFonts w:hint="eastAsia" w:ascii="微软雅黑" w:hAnsi="微软雅黑"/>
          <w:lang w:val="en-US" w:eastAsia="zh-CN"/>
        </w:rPr>
        <w:t>分配学生</w:t>
      </w:r>
      <w:r>
        <w:rPr>
          <w:rFonts w:hint="eastAsia" w:ascii="微软雅黑" w:hAnsi="微软雅黑"/>
        </w:rPr>
        <w:t>”按钮，在弹出页面中，</w:t>
      </w:r>
      <w:r>
        <w:rPr>
          <w:rFonts w:hint="eastAsia" w:ascii="微软雅黑" w:hAnsi="微软雅黑"/>
          <w:lang w:val="en-US" w:eastAsia="zh-CN"/>
        </w:rPr>
        <w:t>选择分配的学生</w:t>
      </w:r>
      <w:r>
        <w:rPr>
          <w:rFonts w:hint="eastAsia" w:ascii="微软雅黑" w:hAnsi="微软雅黑"/>
        </w:rPr>
        <w:t>，点击“</w:t>
      </w:r>
      <w:r>
        <w:rPr>
          <w:rFonts w:hint="eastAsia" w:ascii="微软雅黑" w:hAnsi="微软雅黑"/>
          <w:lang w:val="en-US" w:eastAsia="zh-CN"/>
        </w:rPr>
        <w:t>确认</w:t>
      </w:r>
      <w:r>
        <w:rPr>
          <w:rFonts w:hint="eastAsia" w:ascii="微软雅黑" w:hAnsi="微软雅黑"/>
        </w:rPr>
        <w:t>”。</w:t>
      </w:r>
    </w:p>
    <w:p>
      <w:pPr>
        <w:snapToGrid w:val="0"/>
      </w:pPr>
      <w:r>
        <w:drawing>
          <wp:inline distT="0" distB="0" distL="114300" distR="114300">
            <wp:extent cx="5272405" cy="1764030"/>
            <wp:effectExtent l="0" t="0" r="4445" b="7620"/>
            <wp:docPr id="4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5"/>
                    <pic:cNvPicPr>
                      <a:picLocks noChangeAspect="1"/>
                    </pic:cNvPicPr>
                  </pic:nvPicPr>
                  <pic:blipFill>
                    <a:blip r:embed="rId38"/>
                    <a:stretch>
                      <a:fillRect/>
                    </a:stretch>
                  </pic:blipFill>
                  <pic:spPr>
                    <a:xfrm>
                      <a:off x="0" y="0"/>
                      <a:ext cx="5272405" cy="1764030"/>
                    </a:xfrm>
                    <a:prstGeom prst="rect">
                      <a:avLst/>
                    </a:prstGeom>
                    <a:noFill/>
                    <a:ln>
                      <a:noFill/>
                    </a:ln>
                  </pic:spPr>
                </pic:pic>
              </a:graphicData>
            </a:graphic>
          </wp:inline>
        </w:drawing>
      </w:r>
      <w:r>
        <w:drawing>
          <wp:inline distT="0" distB="0" distL="114300" distR="114300">
            <wp:extent cx="5271135" cy="2245995"/>
            <wp:effectExtent l="0" t="0" r="5715" b="1905"/>
            <wp:docPr id="80"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18"/>
                    <pic:cNvPicPr>
                      <a:picLocks noChangeAspect="1"/>
                    </pic:cNvPicPr>
                  </pic:nvPicPr>
                  <pic:blipFill>
                    <a:blip r:embed="rId39"/>
                    <a:stretch>
                      <a:fillRect/>
                    </a:stretch>
                  </pic:blipFill>
                  <pic:spPr>
                    <a:xfrm>
                      <a:off x="0" y="0"/>
                      <a:ext cx="5271135" cy="2245995"/>
                    </a:xfrm>
                    <a:prstGeom prst="rect">
                      <a:avLst/>
                    </a:prstGeom>
                    <a:noFill/>
                    <a:ln>
                      <a:noFill/>
                    </a:ln>
                  </pic:spPr>
                </pic:pic>
              </a:graphicData>
            </a:graphic>
          </wp:inline>
        </w:drawing>
      </w:r>
    </w:p>
    <w:p>
      <w:pPr>
        <w:ind w:firstLine="420" w:firstLineChars="0"/>
        <w:rPr>
          <w:rFonts w:hint="default"/>
          <w:lang w:val="en-US" w:eastAsia="zh-CN"/>
        </w:rPr>
      </w:pPr>
      <w:r>
        <w:rPr>
          <w:rFonts w:hint="eastAsia"/>
          <w:b w:val="0"/>
          <w:bCs/>
          <w:color w:val="000000" w:themeColor="text1"/>
          <w:sz w:val="28"/>
          <w:szCs w:val="28"/>
          <w:lang w:val="en-US" w:eastAsia="zh-CN"/>
          <w14:textFill>
            <w14:solidFill>
              <w14:schemeClr w14:val="tx1"/>
            </w14:solidFill>
          </w14:textFill>
        </w:rPr>
        <w:t>（3）随机分配答辩组</w:t>
      </w:r>
    </w:p>
    <w:p>
      <w:pPr>
        <w:snapToGrid w:val="0"/>
        <w:ind w:firstLine="480" w:firstLineChars="200"/>
        <w:rPr>
          <w:rFonts w:hint="eastAsia" w:ascii="微软雅黑" w:hAnsi="微软雅黑"/>
        </w:rPr>
      </w:pPr>
      <w:r>
        <w:rPr>
          <w:rFonts w:hint="eastAsia" w:ascii="微软雅黑" w:hAnsi="微软雅黑"/>
        </w:rPr>
        <w:t>点击左侧菜单进入“</w:t>
      </w:r>
      <w:r>
        <w:rPr>
          <w:rFonts w:hint="eastAsia" w:ascii="微软雅黑" w:hAnsi="微软雅黑"/>
          <w:lang w:val="en-US" w:eastAsia="zh-CN"/>
        </w:rPr>
        <w:t>评分</w:t>
      </w:r>
      <w:r>
        <w:rPr>
          <w:rFonts w:hint="eastAsia" w:ascii="微软雅黑" w:hAnsi="微软雅黑"/>
        </w:rPr>
        <w:t>管理”—“</w:t>
      </w:r>
      <w:r>
        <w:rPr>
          <w:rFonts w:hint="eastAsia" w:ascii="微软雅黑" w:hAnsi="微软雅黑"/>
          <w:lang w:val="en-US" w:eastAsia="zh-CN"/>
        </w:rPr>
        <w:t>分配答辩组</w:t>
      </w:r>
      <w:r>
        <w:rPr>
          <w:rFonts w:hint="eastAsia" w:ascii="微软雅黑" w:hAnsi="微软雅黑"/>
        </w:rPr>
        <w:t>”页面。</w:t>
      </w:r>
    </w:p>
    <w:p>
      <w:pPr>
        <w:snapToGrid w:val="0"/>
        <w:ind w:firstLine="480" w:firstLineChars="200"/>
        <w:rPr>
          <w:rFonts w:hint="eastAsia" w:ascii="微软雅黑" w:hAnsi="微软雅黑"/>
        </w:rPr>
      </w:pPr>
      <w:r>
        <w:rPr>
          <w:rFonts w:hint="eastAsia" w:ascii="微软雅黑" w:hAnsi="微软雅黑"/>
          <w:lang w:val="en-US" w:eastAsia="zh-CN"/>
        </w:rPr>
        <w:t>勾选上分配的答辩组，</w:t>
      </w:r>
      <w:r>
        <w:rPr>
          <w:rFonts w:hint="eastAsia" w:ascii="微软雅黑" w:hAnsi="微软雅黑"/>
        </w:rPr>
        <w:t>点击“</w:t>
      </w:r>
      <w:r>
        <w:rPr>
          <w:rFonts w:hint="eastAsia" w:ascii="微软雅黑" w:hAnsi="微软雅黑"/>
          <w:lang w:val="en-US" w:eastAsia="zh-CN"/>
        </w:rPr>
        <w:t>随机分配</w:t>
      </w:r>
      <w:r>
        <w:rPr>
          <w:rFonts w:hint="eastAsia" w:ascii="微软雅黑" w:hAnsi="微软雅黑"/>
        </w:rPr>
        <w:t>”按钮，在弹出页面中，</w:t>
      </w:r>
      <w:r>
        <w:rPr>
          <w:rFonts w:hint="eastAsia" w:ascii="微软雅黑" w:hAnsi="微软雅黑"/>
          <w:lang w:val="en-US" w:eastAsia="zh-CN"/>
        </w:rPr>
        <w:t>选择学生所属组织和分配学生人数</w:t>
      </w:r>
      <w:r>
        <w:rPr>
          <w:rFonts w:hint="eastAsia" w:ascii="微软雅黑" w:hAnsi="微软雅黑"/>
        </w:rPr>
        <w:t>，点击“</w:t>
      </w:r>
      <w:r>
        <w:rPr>
          <w:rFonts w:hint="eastAsia" w:ascii="微软雅黑" w:hAnsi="微软雅黑"/>
          <w:lang w:val="en-US" w:eastAsia="zh-CN"/>
        </w:rPr>
        <w:t>确认</w:t>
      </w:r>
      <w:r>
        <w:rPr>
          <w:rFonts w:hint="eastAsia" w:ascii="微软雅黑" w:hAnsi="微软雅黑"/>
        </w:rPr>
        <w:t>”。</w:t>
      </w:r>
    </w:p>
    <w:p>
      <w:pPr>
        <w:snapToGrid w:val="0"/>
      </w:pPr>
      <w:r>
        <w:drawing>
          <wp:inline distT="0" distB="0" distL="114300" distR="114300">
            <wp:extent cx="5266055" cy="2202815"/>
            <wp:effectExtent l="0" t="0" r="10795" b="6985"/>
            <wp:docPr id="84"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19"/>
                    <pic:cNvPicPr>
                      <a:picLocks noChangeAspect="1"/>
                    </pic:cNvPicPr>
                  </pic:nvPicPr>
                  <pic:blipFill>
                    <a:blip r:embed="rId40"/>
                    <a:stretch>
                      <a:fillRect/>
                    </a:stretch>
                  </pic:blipFill>
                  <pic:spPr>
                    <a:xfrm>
                      <a:off x="0" y="0"/>
                      <a:ext cx="5266055" cy="2202815"/>
                    </a:xfrm>
                    <a:prstGeom prst="rect">
                      <a:avLst/>
                    </a:prstGeom>
                    <a:noFill/>
                    <a:ln>
                      <a:noFill/>
                    </a:ln>
                  </pic:spPr>
                </pic:pic>
              </a:graphicData>
            </a:graphic>
          </wp:inline>
        </w:drawing>
      </w:r>
    </w:p>
    <w:p>
      <w:pPr>
        <w:ind w:firstLine="420" w:firstLineChars="0"/>
        <w:rPr>
          <w:rFonts w:hint="default"/>
          <w:lang w:val="en-US" w:eastAsia="zh-CN"/>
        </w:rPr>
      </w:pPr>
      <w:r>
        <w:rPr>
          <w:rFonts w:hint="eastAsia"/>
          <w:b w:val="0"/>
          <w:bCs/>
          <w:color w:val="000000" w:themeColor="text1"/>
          <w:sz w:val="28"/>
          <w:szCs w:val="28"/>
          <w:lang w:val="en-US" w:eastAsia="zh-CN"/>
          <w14:textFill>
            <w14:solidFill>
              <w14:schemeClr w14:val="tx1"/>
            </w14:solidFill>
          </w14:textFill>
        </w:rPr>
        <w:t>（4）批量导入</w:t>
      </w:r>
    </w:p>
    <w:p>
      <w:pPr>
        <w:snapToGrid w:val="0"/>
        <w:ind w:firstLine="480" w:firstLineChars="200"/>
        <w:rPr>
          <w:rFonts w:hint="eastAsia" w:ascii="微软雅黑" w:hAnsi="微软雅黑"/>
        </w:rPr>
      </w:pPr>
      <w:r>
        <w:rPr>
          <w:rFonts w:hint="eastAsia" w:ascii="微软雅黑" w:hAnsi="微软雅黑"/>
        </w:rPr>
        <w:t>点击左侧菜单进入“</w:t>
      </w:r>
      <w:r>
        <w:rPr>
          <w:rFonts w:hint="eastAsia" w:ascii="微软雅黑" w:hAnsi="微软雅黑"/>
          <w:lang w:val="en-US" w:eastAsia="zh-CN"/>
        </w:rPr>
        <w:t>评分</w:t>
      </w:r>
      <w:r>
        <w:rPr>
          <w:rFonts w:hint="eastAsia" w:ascii="微软雅黑" w:hAnsi="微软雅黑"/>
        </w:rPr>
        <w:t>管理”—“</w:t>
      </w:r>
      <w:r>
        <w:rPr>
          <w:rFonts w:hint="eastAsia" w:ascii="微软雅黑" w:hAnsi="微软雅黑"/>
          <w:lang w:val="en-US" w:eastAsia="zh-CN"/>
        </w:rPr>
        <w:t>分配答辩组</w:t>
      </w:r>
      <w:r>
        <w:rPr>
          <w:rFonts w:hint="eastAsia" w:ascii="微软雅黑" w:hAnsi="微软雅黑"/>
        </w:rPr>
        <w:t>”页面。</w:t>
      </w:r>
    </w:p>
    <w:p>
      <w:pPr>
        <w:snapToGrid w:val="0"/>
        <w:ind w:firstLine="480" w:firstLineChars="200"/>
      </w:pPr>
      <w:r>
        <w:rPr>
          <w:rFonts w:hint="eastAsia" w:ascii="微软雅黑" w:hAnsi="微软雅黑"/>
        </w:rPr>
        <w:t>点击“</w:t>
      </w:r>
      <w:r>
        <w:rPr>
          <w:rFonts w:hint="eastAsia" w:ascii="微软雅黑" w:hAnsi="微软雅黑"/>
          <w:lang w:val="en-US" w:eastAsia="zh-CN"/>
        </w:rPr>
        <w:t>批量导入</w:t>
      </w:r>
      <w:r>
        <w:rPr>
          <w:rFonts w:hint="eastAsia" w:ascii="微软雅黑" w:hAnsi="微软雅黑"/>
        </w:rPr>
        <w:t>”按钮，在弹出页面中，</w:t>
      </w:r>
      <w:r>
        <w:rPr>
          <w:rFonts w:hint="eastAsia" w:ascii="微软雅黑" w:hAnsi="微软雅黑"/>
          <w:lang w:val="en-US" w:eastAsia="zh-CN"/>
        </w:rPr>
        <w:t>下载模板，根据模板中的注意事项进行填写，完成后上传文件</w:t>
      </w:r>
      <w:r>
        <w:rPr>
          <w:rFonts w:hint="eastAsia" w:ascii="微软雅黑" w:hAnsi="微软雅黑"/>
        </w:rPr>
        <w:t>，点击“</w:t>
      </w:r>
      <w:r>
        <w:rPr>
          <w:rFonts w:hint="eastAsia" w:ascii="微软雅黑" w:hAnsi="微软雅黑"/>
          <w:lang w:val="en-US" w:eastAsia="zh-CN"/>
        </w:rPr>
        <w:t>确认</w:t>
      </w:r>
      <w:r>
        <w:rPr>
          <w:rFonts w:hint="eastAsia" w:ascii="微软雅黑" w:hAnsi="微软雅黑"/>
        </w:rPr>
        <w:t>”。</w:t>
      </w:r>
    </w:p>
    <w:p>
      <w:pPr>
        <w:snapToGrid w:val="0"/>
      </w:pPr>
      <w:r>
        <w:drawing>
          <wp:inline distT="0" distB="0" distL="114300" distR="114300">
            <wp:extent cx="5262880" cy="2515235"/>
            <wp:effectExtent l="0" t="0" r="13970" b="18415"/>
            <wp:docPr id="85"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20"/>
                    <pic:cNvPicPr>
                      <a:picLocks noChangeAspect="1"/>
                    </pic:cNvPicPr>
                  </pic:nvPicPr>
                  <pic:blipFill>
                    <a:blip r:embed="rId41"/>
                    <a:stretch>
                      <a:fillRect/>
                    </a:stretch>
                  </pic:blipFill>
                  <pic:spPr>
                    <a:xfrm>
                      <a:off x="0" y="0"/>
                      <a:ext cx="5262880" cy="2515235"/>
                    </a:xfrm>
                    <a:prstGeom prst="rect">
                      <a:avLst/>
                    </a:prstGeom>
                    <a:noFill/>
                    <a:ln>
                      <a:noFill/>
                    </a:ln>
                  </pic:spPr>
                </pic:pic>
              </a:graphicData>
            </a:graphic>
          </wp:inline>
        </w:drawing>
      </w:r>
    </w:p>
    <w:p>
      <w:pPr>
        <w:pStyle w:val="4"/>
        <w:numPr>
          <w:ilvl w:val="0"/>
          <w:numId w:val="0"/>
        </w:numPr>
        <w:snapToGrid w:val="0"/>
        <w:spacing w:before="156" w:beforeLines="50" w:after="156" w:afterLines="50" w:line="240" w:lineRule="auto"/>
        <w:ind w:firstLine="420" w:firstLineChars="0"/>
        <w:rPr>
          <w:rFonts w:hint="default"/>
          <w:b w:val="0"/>
          <w:bCs/>
          <w:color w:val="000000" w:themeColor="text1"/>
          <w:sz w:val="28"/>
          <w:szCs w:val="28"/>
          <w:lang w:val="en-US" w:eastAsia="zh-CN"/>
          <w14:textFill>
            <w14:solidFill>
              <w14:schemeClr w14:val="tx1"/>
            </w14:solidFill>
          </w14:textFill>
        </w:rPr>
      </w:pPr>
      <w:bookmarkStart w:id="85" w:name="_Toc26699"/>
      <w:r>
        <w:rPr>
          <w:rFonts w:hint="eastAsia"/>
          <w:b w:val="0"/>
          <w:bCs/>
          <w:color w:val="000000" w:themeColor="text1"/>
          <w:sz w:val="28"/>
          <w:szCs w:val="28"/>
          <w:lang w:val="en-US" w:eastAsia="zh-CN"/>
          <w14:textFill>
            <w14:solidFill>
              <w14:schemeClr w14:val="tx1"/>
            </w14:solidFill>
          </w14:textFill>
        </w:rPr>
        <w:t>3.</w:t>
      </w:r>
      <w:r>
        <w:rPr>
          <w:rFonts w:hint="eastAsia"/>
          <w:b w:val="0"/>
          <w:bCs/>
          <w:color w:val="FF0000"/>
          <w:sz w:val="28"/>
          <w:szCs w:val="28"/>
        </w:rPr>
        <w:t>教学秘书</w:t>
      </w:r>
      <w:r>
        <w:rPr>
          <w:rFonts w:hint="eastAsia"/>
          <w:b w:val="0"/>
          <w:bCs/>
          <w:color w:val="000000" w:themeColor="text1"/>
          <w:sz w:val="28"/>
          <w:szCs w:val="28"/>
          <w:lang w:val="en-US" w:eastAsia="zh-CN"/>
          <w14:textFill>
            <w14:solidFill>
              <w14:schemeClr w14:val="tx1"/>
            </w14:solidFill>
          </w14:textFill>
        </w:rPr>
        <w:t>分配大组答辩评分</w:t>
      </w:r>
      <w:bookmarkEnd w:id="85"/>
    </w:p>
    <w:p>
      <w:pPr>
        <w:snapToGrid w:val="0"/>
        <w:ind w:firstLine="480" w:firstLineChars="200"/>
        <w:rPr>
          <w:rFonts w:hint="eastAsia"/>
          <w:lang w:val="en-US" w:eastAsia="zh-CN"/>
        </w:rPr>
      </w:pPr>
      <w:r>
        <w:rPr>
          <w:rFonts w:hint="eastAsia" w:ascii="微软雅黑" w:hAnsi="微软雅黑"/>
        </w:rPr>
        <w:t>点击左侧菜单进入“</w:t>
      </w:r>
      <w:r>
        <w:rPr>
          <w:rFonts w:hint="eastAsia" w:ascii="微软雅黑" w:hAnsi="微软雅黑"/>
          <w:lang w:val="en-US" w:eastAsia="zh-CN"/>
        </w:rPr>
        <w:t>评分</w:t>
      </w:r>
      <w:r>
        <w:rPr>
          <w:rFonts w:hint="eastAsia" w:ascii="微软雅黑" w:hAnsi="微软雅黑"/>
        </w:rPr>
        <w:t>管理”—“</w:t>
      </w:r>
      <w:r>
        <w:rPr>
          <w:rFonts w:hint="eastAsia" w:ascii="微软雅黑" w:hAnsi="微软雅黑"/>
          <w:lang w:val="en-US" w:eastAsia="zh-CN"/>
        </w:rPr>
        <w:t>分配答辩组</w:t>
      </w:r>
      <w:r>
        <w:rPr>
          <w:rFonts w:hint="eastAsia" w:ascii="微软雅黑" w:hAnsi="微软雅黑"/>
        </w:rPr>
        <w:t>”</w:t>
      </w:r>
      <w:r>
        <w:rPr>
          <w:rFonts w:hint="eastAsia" w:ascii="微软雅黑" w:hAnsi="微软雅黑"/>
          <w:lang w:eastAsia="zh-CN"/>
        </w:rPr>
        <w:t>—“</w:t>
      </w:r>
      <w:r>
        <w:rPr>
          <w:rFonts w:hint="eastAsia" w:ascii="微软雅黑" w:hAnsi="微软雅黑"/>
          <w:lang w:val="en-US" w:eastAsia="zh-CN"/>
        </w:rPr>
        <w:t>答辩评分</w:t>
      </w:r>
      <w:r>
        <w:rPr>
          <w:rFonts w:hint="eastAsia" w:ascii="微软雅黑" w:hAnsi="微软雅黑"/>
          <w:lang w:eastAsia="zh-CN"/>
        </w:rPr>
        <w:t>”</w:t>
      </w:r>
      <w:r>
        <w:rPr>
          <w:rFonts w:hint="eastAsia" w:ascii="微软雅黑" w:hAnsi="微软雅黑"/>
        </w:rPr>
        <w:t>页面。</w:t>
      </w:r>
    </w:p>
    <w:p>
      <w:pPr>
        <w:numPr>
          <w:ilvl w:val="0"/>
          <w:numId w:val="0"/>
        </w:numPr>
        <w:rPr>
          <w:rFonts w:hint="eastAsia"/>
          <w:lang w:val="en-US" w:eastAsia="zh-CN"/>
        </w:rPr>
      </w:pPr>
      <w:r>
        <w:drawing>
          <wp:inline distT="0" distB="0" distL="114300" distR="114300">
            <wp:extent cx="5267325" cy="2388235"/>
            <wp:effectExtent l="0" t="0" r="9525" b="12065"/>
            <wp:docPr id="86"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21"/>
                    <pic:cNvPicPr>
                      <a:picLocks noChangeAspect="1"/>
                    </pic:cNvPicPr>
                  </pic:nvPicPr>
                  <pic:blipFill>
                    <a:blip r:embed="rId42"/>
                    <a:stretch>
                      <a:fillRect/>
                    </a:stretch>
                  </pic:blipFill>
                  <pic:spPr>
                    <a:xfrm>
                      <a:off x="0" y="0"/>
                      <a:ext cx="5267325" cy="2388235"/>
                    </a:xfrm>
                    <a:prstGeom prst="rect">
                      <a:avLst/>
                    </a:prstGeom>
                    <a:noFill/>
                    <a:ln>
                      <a:noFill/>
                    </a:ln>
                  </pic:spPr>
                </pic:pic>
              </a:graphicData>
            </a:graphic>
          </wp:inline>
        </w:drawing>
      </w:r>
    </w:p>
    <w:p>
      <w:pPr>
        <w:ind w:firstLine="420" w:firstLineChars="0"/>
        <w:rPr>
          <w:rFonts w:hint="default"/>
          <w:lang w:val="en-US" w:eastAsia="zh-CN"/>
        </w:rPr>
      </w:pPr>
      <w:r>
        <w:rPr>
          <w:rFonts w:hint="eastAsia"/>
          <w:b w:val="0"/>
          <w:bCs/>
          <w:color w:val="000000" w:themeColor="text1"/>
          <w:sz w:val="28"/>
          <w:szCs w:val="28"/>
          <w:lang w:val="en-US" w:eastAsia="zh-CN"/>
          <w14:textFill>
            <w14:solidFill>
              <w14:schemeClr w14:val="tx1"/>
            </w14:solidFill>
          </w14:textFill>
        </w:rPr>
        <w:t>（1）新增答辩组</w:t>
      </w:r>
    </w:p>
    <w:p>
      <w:pPr>
        <w:snapToGrid w:val="0"/>
        <w:ind w:firstLine="480" w:firstLineChars="200"/>
        <w:rPr>
          <w:rFonts w:hint="eastAsia" w:ascii="微软雅黑" w:hAnsi="微软雅黑"/>
        </w:rPr>
      </w:pPr>
      <w:r>
        <w:rPr>
          <w:rFonts w:hint="eastAsia" w:ascii="微软雅黑" w:hAnsi="微软雅黑"/>
        </w:rPr>
        <w:t>点击“</w:t>
      </w:r>
      <w:r>
        <w:rPr>
          <w:rFonts w:hint="eastAsia" w:ascii="微软雅黑" w:hAnsi="微软雅黑"/>
          <w:lang w:val="en-US" w:eastAsia="zh-CN"/>
        </w:rPr>
        <w:t>新增</w:t>
      </w:r>
      <w:r>
        <w:rPr>
          <w:rFonts w:hint="eastAsia" w:ascii="微软雅黑" w:hAnsi="微软雅黑"/>
        </w:rPr>
        <w:t>”按钮，在弹出页面中，</w:t>
      </w:r>
      <w:r>
        <w:rPr>
          <w:rFonts w:hint="eastAsia" w:ascii="微软雅黑" w:hAnsi="微软雅黑"/>
          <w:lang w:val="en-US" w:eastAsia="zh-CN"/>
        </w:rPr>
        <w:t>输入或选择相关信息</w:t>
      </w:r>
      <w:r>
        <w:rPr>
          <w:rFonts w:hint="eastAsia" w:ascii="微软雅黑" w:hAnsi="微软雅黑"/>
        </w:rPr>
        <w:t>，点击“</w:t>
      </w:r>
      <w:r>
        <w:rPr>
          <w:rFonts w:hint="eastAsia" w:ascii="微软雅黑" w:hAnsi="微软雅黑"/>
          <w:lang w:val="en-US" w:eastAsia="zh-CN"/>
        </w:rPr>
        <w:t>保存</w:t>
      </w:r>
      <w:r>
        <w:rPr>
          <w:rFonts w:hint="eastAsia" w:ascii="微软雅黑" w:hAnsi="微软雅黑"/>
        </w:rPr>
        <w:t>”。</w:t>
      </w:r>
    </w:p>
    <w:p>
      <w:pPr>
        <w:snapToGrid w:val="0"/>
      </w:pPr>
      <w:r>
        <w:drawing>
          <wp:inline distT="0" distB="0" distL="114300" distR="114300">
            <wp:extent cx="5264785" cy="2336165"/>
            <wp:effectExtent l="0" t="0" r="12065" b="6985"/>
            <wp:docPr id="8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17"/>
                    <pic:cNvPicPr>
                      <a:picLocks noChangeAspect="1"/>
                    </pic:cNvPicPr>
                  </pic:nvPicPr>
                  <pic:blipFill>
                    <a:blip r:embed="rId37"/>
                    <a:stretch>
                      <a:fillRect/>
                    </a:stretch>
                  </pic:blipFill>
                  <pic:spPr>
                    <a:xfrm>
                      <a:off x="0" y="0"/>
                      <a:ext cx="5264785" cy="2336165"/>
                    </a:xfrm>
                    <a:prstGeom prst="rect">
                      <a:avLst/>
                    </a:prstGeom>
                    <a:noFill/>
                    <a:ln>
                      <a:noFill/>
                    </a:ln>
                  </pic:spPr>
                </pic:pic>
              </a:graphicData>
            </a:graphic>
          </wp:inline>
        </w:drawing>
      </w:r>
    </w:p>
    <w:p>
      <w:pPr>
        <w:ind w:firstLine="420" w:firstLineChars="0"/>
        <w:rPr>
          <w:rFonts w:hint="default"/>
          <w:lang w:val="en-US" w:eastAsia="zh-CN"/>
        </w:rPr>
      </w:pPr>
      <w:r>
        <w:rPr>
          <w:rFonts w:hint="eastAsia"/>
          <w:b w:val="0"/>
          <w:bCs/>
          <w:color w:val="000000" w:themeColor="text1"/>
          <w:sz w:val="28"/>
          <w:szCs w:val="28"/>
          <w:lang w:val="en-US" w:eastAsia="zh-CN"/>
          <w14:textFill>
            <w14:solidFill>
              <w14:schemeClr w14:val="tx1"/>
            </w14:solidFill>
          </w14:textFill>
        </w:rPr>
        <w:t>（2）分配答辩组</w:t>
      </w:r>
    </w:p>
    <w:p>
      <w:pPr>
        <w:snapToGrid w:val="0"/>
        <w:ind w:firstLine="480" w:firstLineChars="200"/>
        <w:rPr>
          <w:rFonts w:hint="eastAsia" w:ascii="微软雅黑" w:hAnsi="微软雅黑"/>
        </w:rPr>
      </w:pPr>
      <w:r>
        <w:rPr>
          <w:rFonts w:hint="eastAsia" w:ascii="微软雅黑" w:hAnsi="微软雅黑"/>
        </w:rPr>
        <w:t>点击左侧菜单进入“</w:t>
      </w:r>
      <w:r>
        <w:rPr>
          <w:rFonts w:hint="eastAsia" w:ascii="微软雅黑" w:hAnsi="微软雅黑"/>
          <w:lang w:val="en-US" w:eastAsia="zh-CN"/>
        </w:rPr>
        <w:t>评分</w:t>
      </w:r>
      <w:r>
        <w:rPr>
          <w:rFonts w:hint="eastAsia" w:ascii="微软雅黑" w:hAnsi="微软雅黑"/>
        </w:rPr>
        <w:t>管理”—“</w:t>
      </w:r>
      <w:r>
        <w:rPr>
          <w:rFonts w:hint="eastAsia" w:ascii="微软雅黑" w:hAnsi="微软雅黑"/>
          <w:lang w:val="en-US" w:eastAsia="zh-CN"/>
        </w:rPr>
        <w:t>分配答辩组</w:t>
      </w:r>
      <w:r>
        <w:rPr>
          <w:rFonts w:hint="eastAsia" w:ascii="微软雅黑" w:hAnsi="微软雅黑"/>
        </w:rPr>
        <w:t>”页面。</w:t>
      </w:r>
    </w:p>
    <w:p>
      <w:pPr>
        <w:snapToGrid w:val="0"/>
        <w:ind w:firstLine="480" w:firstLineChars="200"/>
        <w:rPr>
          <w:rFonts w:hint="eastAsia" w:ascii="微软雅黑" w:hAnsi="微软雅黑"/>
        </w:rPr>
      </w:pPr>
      <w:r>
        <w:rPr>
          <w:rFonts w:hint="eastAsia" w:ascii="微软雅黑" w:hAnsi="微软雅黑"/>
        </w:rPr>
        <w:t>点击“</w:t>
      </w:r>
      <w:r>
        <w:rPr>
          <w:rFonts w:hint="eastAsia" w:ascii="微软雅黑" w:hAnsi="微软雅黑"/>
          <w:lang w:val="en-US" w:eastAsia="zh-CN"/>
        </w:rPr>
        <w:t>分配学生</w:t>
      </w:r>
      <w:r>
        <w:rPr>
          <w:rFonts w:hint="eastAsia" w:ascii="微软雅黑" w:hAnsi="微软雅黑"/>
        </w:rPr>
        <w:t>”按钮，在弹出页面中，</w:t>
      </w:r>
      <w:r>
        <w:rPr>
          <w:rFonts w:hint="eastAsia" w:ascii="微软雅黑" w:hAnsi="微软雅黑"/>
          <w:lang w:val="en-US" w:eastAsia="zh-CN"/>
        </w:rPr>
        <w:t>选择分配的学生</w:t>
      </w:r>
      <w:r>
        <w:rPr>
          <w:rFonts w:hint="eastAsia" w:ascii="微软雅黑" w:hAnsi="微软雅黑"/>
        </w:rPr>
        <w:t>，点击“</w:t>
      </w:r>
      <w:r>
        <w:rPr>
          <w:rFonts w:hint="eastAsia" w:ascii="微软雅黑" w:hAnsi="微软雅黑"/>
          <w:lang w:val="en-US" w:eastAsia="zh-CN"/>
        </w:rPr>
        <w:t>确认</w:t>
      </w:r>
      <w:r>
        <w:rPr>
          <w:rFonts w:hint="eastAsia" w:ascii="微软雅黑" w:hAnsi="微软雅黑"/>
        </w:rPr>
        <w:t>”。</w:t>
      </w:r>
    </w:p>
    <w:p>
      <w:pPr>
        <w:snapToGrid w:val="0"/>
      </w:pPr>
      <w:r>
        <w:drawing>
          <wp:inline distT="0" distB="0" distL="114300" distR="114300">
            <wp:extent cx="5272405" cy="1764030"/>
            <wp:effectExtent l="0" t="0" r="4445" b="7620"/>
            <wp:docPr id="8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5"/>
                    <pic:cNvPicPr>
                      <a:picLocks noChangeAspect="1"/>
                    </pic:cNvPicPr>
                  </pic:nvPicPr>
                  <pic:blipFill>
                    <a:blip r:embed="rId38"/>
                    <a:stretch>
                      <a:fillRect/>
                    </a:stretch>
                  </pic:blipFill>
                  <pic:spPr>
                    <a:xfrm>
                      <a:off x="0" y="0"/>
                      <a:ext cx="5272405" cy="1764030"/>
                    </a:xfrm>
                    <a:prstGeom prst="rect">
                      <a:avLst/>
                    </a:prstGeom>
                    <a:noFill/>
                    <a:ln>
                      <a:noFill/>
                    </a:ln>
                  </pic:spPr>
                </pic:pic>
              </a:graphicData>
            </a:graphic>
          </wp:inline>
        </w:drawing>
      </w:r>
      <w:r>
        <w:drawing>
          <wp:inline distT="0" distB="0" distL="114300" distR="114300">
            <wp:extent cx="5271135" cy="2245995"/>
            <wp:effectExtent l="0" t="0" r="5715" b="1905"/>
            <wp:docPr id="89"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18"/>
                    <pic:cNvPicPr>
                      <a:picLocks noChangeAspect="1"/>
                    </pic:cNvPicPr>
                  </pic:nvPicPr>
                  <pic:blipFill>
                    <a:blip r:embed="rId39"/>
                    <a:stretch>
                      <a:fillRect/>
                    </a:stretch>
                  </pic:blipFill>
                  <pic:spPr>
                    <a:xfrm>
                      <a:off x="0" y="0"/>
                      <a:ext cx="5271135" cy="2245995"/>
                    </a:xfrm>
                    <a:prstGeom prst="rect">
                      <a:avLst/>
                    </a:prstGeom>
                    <a:noFill/>
                    <a:ln>
                      <a:noFill/>
                    </a:ln>
                  </pic:spPr>
                </pic:pic>
              </a:graphicData>
            </a:graphic>
          </wp:inline>
        </w:drawing>
      </w:r>
    </w:p>
    <w:p>
      <w:pPr>
        <w:ind w:firstLine="420" w:firstLineChars="0"/>
        <w:rPr>
          <w:rFonts w:hint="default"/>
          <w:lang w:val="en-US" w:eastAsia="zh-CN"/>
        </w:rPr>
      </w:pPr>
      <w:r>
        <w:rPr>
          <w:rFonts w:hint="eastAsia"/>
          <w:b w:val="0"/>
          <w:bCs/>
          <w:color w:val="000000" w:themeColor="text1"/>
          <w:sz w:val="28"/>
          <w:szCs w:val="28"/>
          <w:lang w:val="en-US" w:eastAsia="zh-CN"/>
          <w14:textFill>
            <w14:solidFill>
              <w14:schemeClr w14:val="tx1"/>
            </w14:solidFill>
          </w14:textFill>
        </w:rPr>
        <w:t>（3）随机分配答辩组</w:t>
      </w:r>
    </w:p>
    <w:p>
      <w:pPr>
        <w:snapToGrid w:val="0"/>
        <w:ind w:firstLine="480" w:firstLineChars="200"/>
        <w:rPr>
          <w:rFonts w:hint="eastAsia" w:ascii="微软雅黑" w:hAnsi="微软雅黑"/>
        </w:rPr>
      </w:pPr>
      <w:r>
        <w:rPr>
          <w:rFonts w:hint="eastAsia" w:ascii="微软雅黑" w:hAnsi="微软雅黑"/>
        </w:rPr>
        <w:t>点击左侧菜单进入“</w:t>
      </w:r>
      <w:r>
        <w:rPr>
          <w:rFonts w:hint="eastAsia" w:ascii="微软雅黑" w:hAnsi="微软雅黑"/>
          <w:lang w:val="en-US" w:eastAsia="zh-CN"/>
        </w:rPr>
        <w:t>评分</w:t>
      </w:r>
      <w:r>
        <w:rPr>
          <w:rFonts w:hint="eastAsia" w:ascii="微软雅黑" w:hAnsi="微软雅黑"/>
        </w:rPr>
        <w:t>管理”—“</w:t>
      </w:r>
      <w:r>
        <w:rPr>
          <w:rFonts w:hint="eastAsia" w:ascii="微软雅黑" w:hAnsi="微软雅黑"/>
          <w:lang w:val="en-US" w:eastAsia="zh-CN"/>
        </w:rPr>
        <w:t>分配答辩组</w:t>
      </w:r>
      <w:r>
        <w:rPr>
          <w:rFonts w:hint="eastAsia" w:ascii="微软雅黑" w:hAnsi="微软雅黑"/>
        </w:rPr>
        <w:t>”页面。</w:t>
      </w:r>
    </w:p>
    <w:p>
      <w:pPr>
        <w:snapToGrid w:val="0"/>
        <w:ind w:firstLine="480" w:firstLineChars="200"/>
        <w:rPr>
          <w:rFonts w:hint="eastAsia" w:ascii="微软雅黑" w:hAnsi="微软雅黑"/>
        </w:rPr>
      </w:pPr>
      <w:r>
        <w:rPr>
          <w:rFonts w:hint="eastAsia" w:ascii="微软雅黑" w:hAnsi="微软雅黑"/>
          <w:lang w:val="en-US" w:eastAsia="zh-CN"/>
        </w:rPr>
        <w:t>勾选上分配的答辩组，</w:t>
      </w:r>
      <w:r>
        <w:rPr>
          <w:rFonts w:hint="eastAsia" w:ascii="微软雅黑" w:hAnsi="微软雅黑"/>
        </w:rPr>
        <w:t>点击“</w:t>
      </w:r>
      <w:r>
        <w:rPr>
          <w:rFonts w:hint="eastAsia" w:ascii="微软雅黑" w:hAnsi="微软雅黑"/>
          <w:lang w:val="en-US" w:eastAsia="zh-CN"/>
        </w:rPr>
        <w:t>随机分配</w:t>
      </w:r>
      <w:r>
        <w:rPr>
          <w:rFonts w:hint="eastAsia" w:ascii="微软雅黑" w:hAnsi="微软雅黑"/>
        </w:rPr>
        <w:t>”按钮，在弹出页面中，</w:t>
      </w:r>
      <w:r>
        <w:rPr>
          <w:rFonts w:hint="eastAsia" w:ascii="微软雅黑" w:hAnsi="微软雅黑"/>
          <w:lang w:val="en-US" w:eastAsia="zh-CN"/>
        </w:rPr>
        <w:t>选择学生所属组织和分配学生人数</w:t>
      </w:r>
      <w:r>
        <w:rPr>
          <w:rFonts w:hint="eastAsia" w:ascii="微软雅黑" w:hAnsi="微软雅黑"/>
        </w:rPr>
        <w:t>，点击“</w:t>
      </w:r>
      <w:r>
        <w:rPr>
          <w:rFonts w:hint="eastAsia" w:ascii="微软雅黑" w:hAnsi="微软雅黑"/>
          <w:lang w:val="en-US" w:eastAsia="zh-CN"/>
        </w:rPr>
        <w:t>确认</w:t>
      </w:r>
      <w:r>
        <w:rPr>
          <w:rFonts w:hint="eastAsia" w:ascii="微软雅黑" w:hAnsi="微软雅黑"/>
        </w:rPr>
        <w:t>”。</w:t>
      </w:r>
    </w:p>
    <w:p>
      <w:pPr>
        <w:snapToGrid w:val="0"/>
      </w:pPr>
      <w:r>
        <w:drawing>
          <wp:inline distT="0" distB="0" distL="114300" distR="114300">
            <wp:extent cx="5266055" cy="2202815"/>
            <wp:effectExtent l="0" t="0" r="10795" b="6985"/>
            <wp:docPr id="90"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19"/>
                    <pic:cNvPicPr>
                      <a:picLocks noChangeAspect="1"/>
                    </pic:cNvPicPr>
                  </pic:nvPicPr>
                  <pic:blipFill>
                    <a:blip r:embed="rId40"/>
                    <a:stretch>
                      <a:fillRect/>
                    </a:stretch>
                  </pic:blipFill>
                  <pic:spPr>
                    <a:xfrm>
                      <a:off x="0" y="0"/>
                      <a:ext cx="5266055" cy="2202815"/>
                    </a:xfrm>
                    <a:prstGeom prst="rect">
                      <a:avLst/>
                    </a:prstGeom>
                    <a:noFill/>
                    <a:ln>
                      <a:noFill/>
                    </a:ln>
                  </pic:spPr>
                </pic:pic>
              </a:graphicData>
            </a:graphic>
          </wp:inline>
        </w:drawing>
      </w:r>
    </w:p>
    <w:p>
      <w:pPr>
        <w:ind w:firstLine="420" w:firstLineChars="0"/>
        <w:rPr>
          <w:rFonts w:hint="default"/>
          <w:lang w:val="en-US" w:eastAsia="zh-CN"/>
        </w:rPr>
      </w:pPr>
      <w:r>
        <w:rPr>
          <w:rFonts w:hint="eastAsia"/>
          <w:b w:val="0"/>
          <w:bCs/>
          <w:color w:val="000000" w:themeColor="text1"/>
          <w:sz w:val="28"/>
          <w:szCs w:val="28"/>
          <w:lang w:val="en-US" w:eastAsia="zh-CN"/>
          <w14:textFill>
            <w14:solidFill>
              <w14:schemeClr w14:val="tx1"/>
            </w14:solidFill>
          </w14:textFill>
        </w:rPr>
        <w:t>（4）批量导入</w:t>
      </w:r>
    </w:p>
    <w:p>
      <w:pPr>
        <w:snapToGrid w:val="0"/>
        <w:ind w:firstLine="480" w:firstLineChars="200"/>
        <w:rPr>
          <w:rFonts w:hint="eastAsia" w:ascii="微软雅黑" w:hAnsi="微软雅黑"/>
        </w:rPr>
      </w:pPr>
      <w:r>
        <w:rPr>
          <w:rFonts w:hint="eastAsia" w:ascii="微软雅黑" w:hAnsi="微软雅黑"/>
        </w:rPr>
        <w:t>点击左侧菜单进入“</w:t>
      </w:r>
      <w:r>
        <w:rPr>
          <w:rFonts w:hint="eastAsia" w:ascii="微软雅黑" w:hAnsi="微软雅黑"/>
          <w:lang w:val="en-US" w:eastAsia="zh-CN"/>
        </w:rPr>
        <w:t>评分</w:t>
      </w:r>
      <w:r>
        <w:rPr>
          <w:rFonts w:hint="eastAsia" w:ascii="微软雅黑" w:hAnsi="微软雅黑"/>
        </w:rPr>
        <w:t>管理”—“</w:t>
      </w:r>
      <w:r>
        <w:rPr>
          <w:rFonts w:hint="eastAsia" w:ascii="微软雅黑" w:hAnsi="微软雅黑"/>
          <w:lang w:val="en-US" w:eastAsia="zh-CN"/>
        </w:rPr>
        <w:t>分配答辩组</w:t>
      </w:r>
      <w:r>
        <w:rPr>
          <w:rFonts w:hint="eastAsia" w:ascii="微软雅黑" w:hAnsi="微软雅黑"/>
        </w:rPr>
        <w:t>”页面。</w:t>
      </w:r>
    </w:p>
    <w:p>
      <w:pPr>
        <w:snapToGrid w:val="0"/>
        <w:ind w:firstLine="480" w:firstLineChars="200"/>
      </w:pPr>
      <w:r>
        <w:rPr>
          <w:rFonts w:hint="eastAsia" w:ascii="微软雅黑" w:hAnsi="微软雅黑"/>
        </w:rPr>
        <w:t>点击“</w:t>
      </w:r>
      <w:r>
        <w:rPr>
          <w:rFonts w:hint="eastAsia" w:ascii="微软雅黑" w:hAnsi="微软雅黑"/>
          <w:lang w:val="en-US" w:eastAsia="zh-CN"/>
        </w:rPr>
        <w:t>批量导入</w:t>
      </w:r>
      <w:r>
        <w:rPr>
          <w:rFonts w:hint="eastAsia" w:ascii="微软雅黑" w:hAnsi="微软雅黑"/>
        </w:rPr>
        <w:t>”按钮，在弹出页面中，</w:t>
      </w:r>
      <w:r>
        <w:rPr>
          <w:rFonts w:hint="eastAsia" w:ascii="微软雅黑" w:hAnsi="微软雅黑"/>
          <w:lang w:val="en-US" w:eastAsia="zh-CN"/>
        </w:rPr>
        <w:t>下载模板，根据模板中的注意事项进行填写，完成后上传文件</w:t>
      </w:r>
      <w:r>
        <w:rPr>
          <w:rFonts w:hint="eastAsia" w:ascii="微软雅黑" w:hAnsi="微软雅黑"/>
        </w:rPr>
        <w:t>，点击“</w:t>
      </w:r>
      <w:r>
        <w:rPr>
          <w:rFonts w:hint="eastAsia" w:ascii="微软雅黑" w:hAnsi="微软雅黑"/>
          <w:lang w:val="en-US" w:eastAsia="zh-CN"/>
        </w:rPr>
        <w:t>确认</w:t>
      </w:r>
      <w:r>
        <w:rPr>
          <w:rFonts w:hint="eastAsia" w:ascii="微软雅黑" w:hAnsi="微软雅黑"/>
        </w:rPr>
        <w:t>”。</w:t>
      </w:r>
    </w:p>
    <w:p>
      <w:pPr>
        <w:snapToGrid w:val="0"/>
      </w:pPr>
      <w:r>
        <w:drawing>
          <wp:inline distT="0" distB="0" distL="114300" distR="114300">
            <wp:extent cx="5262880" cy="2515235"/>
            <wp:effectExtent l="0" t="0" r="13970" b="18415"/>
            <wp:docPr id="91"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20"/>
                    <pic:cNvPicPr>
                      <a:picLocks noChangeAspect="1"/>
                    </pic:cNvPicPr>
                  </pic:nvPicPr>
                  <pic:blipFill>
                    <a:blip r:embed="rId41"/>
                    <a:stretch>
                      <a:fillRect/>
                    </a:stretch>
                  </pic:blipFill>
                  <pic:spPr>
                    <a:xfrm>
                      <a:off x="0" y="0"/>
                      <a:ext cx="5262880" cy="2515235"/>
                    </a:xfrm>
                    <a:prstGeom prst="rect">
                      <a:avLst/>
                    </a:prstGeom>
                    <a:noFill/>
                    <a:ln>
                      <a:noFill/>
                    </a:ln>
                  </pic:spPr>
                </pic:pic>
              </a:graphicData>
            </a:graphic>
          </wp:inline>
        </w:drawing>
      </w:r>
    </w:p>
    <w:p>
      <w:pPr>
        <w:pStyle w:val="4"/>
        <w:numPr>
          <w:ilvl w:val="0"/>
          <w:numId w:val="0"/>
        </w:numPr>
        <w:snapToGrid w:val="0"/>
        <w:spacing w:before="156" w:beforeLines="50" w:after="156" w:afterLines="50" w:line="240" w:lineRule="auto"/>
        <w:ind w:firstLine="420" w:firstLineChars="0"/>
        <w:rPr>
          <w:rFonts w:hint="default"/>
          <w:b w:val="0"/>
          <w:bCs/>
          <w:color w:val="000000" w:themeColor="text1"/>
          <w:sz w:val="28"/>
          <w:szCs w:val="28"/>
          <w:lang w:val="en-US" w:eastAsia="zh-CN"/>
          <w14:textFill>
            <w14:solidFill>
              <w14:schemeClr w14:val="tx1"/>
            </w14:solidFill>
          </w14:textFill>
        </w:rPr>
      </w:pPr>
      <w:bookmarkStart w:id="86" w:name="_Toc17416"/>
      <w:r>
        <w:rPr>
          <w:rFonts w:hint="eastAsia"/>
          <w:b w:val="0"/>
          <w:bCs/>
          <w:color w:val="000000" w:themeColor="text1"/>
          <w:sz w:val="28"/>
          <w:szCs w:val="28"/>
          <w:lang w:val="en-US" w:eastAsia="zh-CN"/>
          <w14:textFill>
            <w14:solidFill>
              <w14:schemeClr w14:val="tx1"/>
            </w14:solidFill>
          </w14:textFill>
        </w:rPr>
        <w:t>4.</w:t>
      </w:r>
      <w:r>
        <w:rPr>
          <w:rFonts w:hint="eastAsia"/>
          <w:b w:val="0"/>
          <w:bCs/>
          <w:color w:val="FF0000"/>
          <w:sz w:val="28"/>
          <w:szCs w:val="28"/>
        </w:rPr>
        <w:t>教学秘书</w:t>
      </w:r>
      <w:r>
        <w:rPr>
          <w:rFonts w:hint="eastAsia"/>
          <w:b w:val="0"/>
          <w:bCs/>
          <w:color w:val="000000" w:themeColor="text1"/>
          <w:sz w:val="28"/>
          <w:szCs w:val="28"/>
          <w:lang w:val="en-US" w:eastAsia="zh-CN"/>
          <w14:textFill>
            <w14:solidFill>
              <w14:schemeClr w14:val="tx1"/>
            </w14:solidFill>
          </w14:textFill>
        </w:rPr>
        <w:t>查看指导教师评分（初评成绩）</w:t>
      </w:r>
      <w:bookmarkEnd w:id="86"/>
    </w:p>
    <w:p>
      <w:pPr>
        <w:snapToGrid w:val="0"/>
        <w:ind w:firstLine="420"/>
        <w:rPr>
          <w:rFonts w:ascii="微软雅黑" w:hAnsi="微软雅黑"/>
        </w:rPr>
      </w:pPr>
      <w:r>
        <w:rPr>
          <w:rFonts w:hint="eastAsia" w:ascii="微软雅黑" w:hAnsi="微软雅黑"/>
        </w:rPr>
        <w:t>点击左侧菜单进入“</w:t>
      </w:r>
      <w:r>
        <w:rPr>
          <w:rFonts w:hint="eastAsia" w:ascii="微软雅黑" w:hAnsi="微软雅黑"/>
          <w:lang w:val="en-US" w:eastAsia="zh-CN"/>
        </w:rPr>
        <w:t>评分</w:t>
      </w:r>
      <w:r>
        <w:rPr>
          <w:rFonts w:hint="eastAsia" w:ascii="微软雅黑" w:hAnsi="微软雅黑"/>
        </w:rPr>
        <w:t>管理”—“</w:t>
      </w:r>
      <w:r>
        <w:rPr>
          <w:rFonts w:hint="eastAsia" w:ascii="微软雅黑" w:hAnsi="微软雅黑"/>
          <w:lang w:val="en-US" w:eastAsia="zh-CN"/>
        </w:rPr>
        <w:t>指导教师评分（初评成绩）</w:t>
      </w:r>
      <w:r>
        <w:rPr>
          <w:rFonts w:hint="eastAsia" w:ascii="微软雅黑" w:hAnsi="微软雅黑"/>
        </w:rPr>
        <w:t>”—“</w:t>
      </w:r>
      <w:r>
        <w:rPr>
          <w:rFonts w:hint="eastAsia" w:ascii="微软雅黑" w:hAnsi="微软雅黑"/>
          <w:lang w:val="en-US" w:eastAsia="zh-CN"/>
        </w:rPr>
        <w:t>查询评分</w:t>
      </w:r>
      <w:r>
        <w:rPr>
          <w:rFonts w:hint="eastAsia" w:ascii="微软雅黑" w:hAnsi="微软雅黑"/>
        </w:rPr>
        <w:t>”—</w:t>
      </w:r>
      <w:r>
        <w:rPr>
          <w:rFonts w:hint="eastAsia" w:ascii="微软雅黑" w:hAnsi="微软雅黑"/>
          <w:lang w:val="en-US" w:eastAsia="zh-CN"/>
        </w:rPr>
        <w:t>点击“查看”进入指导教师评分详情页面</w:t>
      </w:r>
      <w:r>
        <w:rPr>
          <w:rFonts w:hint="eastAsia" w:ascii="微软雅黑" w:hAnsi="微软雅黑"/>
        </w:rPr>
        <w:t>。</w:t>
      </w:r>
    </w:p>
    <w:p>
      <w:pPr>
        <w:snapToGrid w:val="0"/>
      </w:pPr>
      <w:r>
        <w:drawing>
          <wp:inline distT="0" distB="0" distL="114300" distR="114300">
            <wp:extent cx="5267325" cy="2348230"/>
            <wp:effectExtent l="0" t="0" r="9525" b="13970"/>
            <wp:docPr id="9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22"/>
                    <pic:cNvPicPr>
                      <a:picLocks noChangeAspect="1"/>
                    </pic:cNvPicPr>
                  </pic:nvPicPr>
                  <pic:blipFill>
                    <a:blip r:embed="rId43"/>
                    <a:stretch>
                      <a:fillRect/>
                    </a:stretch>
                  </pic:blipFill>
                  <pic:spPr>
                    <a:xfrm>
                      <a:off x="0" y="0"/>
                      <a:ext cx="5267325" cy="2348230"/>
                    </a:xfrm>
                    <a:prstGeom prst="rect">
                      <a:avLst/>
                    </a:prstGeom>
                    <a:noFill/>
                    <a:ln>
                      <a:noFill/>
                    </a:ln>
                  </pic:spPr>
                </pic:pic>
              </a:graphicData>
            </a:graphic>
          </wp:inline>
        </w:drawing>
      </w:r>
    </w:p>
    <w:p>
      <w:pPr>
        <w:pStyle w:val="4"/>
        <w:numPr>
          <w:ilvl w:val="0"/>
          <w:numId w:val="0"/>
        </w:numPr>
        <w:snapToGrid w:val="0"/>
        <w:spacing w:before="156" w:beforeLines="50" w:after="156" w:afterLines="50" w:line="240" w:lineRule="auto"/>
        <w:ind w:firstLine="420" w:firstLineChars="0"/>
        <w:rPr>
          <w:rFonts w:hint="default"/>
          <w:b w:val="0"/>
          <w:bCs/>
          <w:color w:val="000000" w:themeColor="text1"/>
          <w:sz w:val="28"/>
          <w:szCs w:val="28"/>
          <w:lang w:val="en-US" w:eastAsia="zh-CN"/>
          <w14:textFill>
            <w14:solidFill>
              <w14:schemeClr w14:val="tx1"/>
            </w14:solidFill>
          </w14:textFill>
        </w:rPr>
      </w:pPr>
      <w:bookmarkStart w:id="87" w:name="_Toc25030"/>
      <w:r>
        <w:rPr>
          <w:rFonts w:hint="eastAsia"/>
          <w:b w:val="0"/>
          <w:bCs/>
          <w:color w:val="000000" w:themeColor="text1"/>
          <w:sz w:val="28"/>
          <w:szCs w:val="28"/>
          <w:lang w:val="en-US" w:eastAsia="zh-CN"/>
          <w14:textFill>
            <w14:solidFill>
              <w14:schemeClr w14:val="tx1"/>
            </w14:solidFill>
          </w14:textFill>
        </w:rPr>
        <w:t>5.</w:t>
      </w:r>
      <w:r>
        <w:rPr>
          <w:rFonts w:hint="eastAsia"/>
          <w:b w:val="0"/>
          <w:bCs/>
          <w:color w:val="FF0000"/>
          <w:sz w:val="28"/>
          <w:szCs w:val="28"/>
        </w:rPr>
        <w:t>教学秘书</w:t>
      </w:r>
      <w:r>
        <w:rPr>
          <w:rFonts w:hint="eastAsia"/>
          <w:b w:val="0"/>
          <w:bCs/>
          <w:color w:val="000000" w:themeColor="text1"/>
          <w:sz w:val="28"/>
          <w:szCs w:val="28"/>
          <w:lang w:val="en-US" w:eastAsia="zh-CN"/>
          <w14:textFill>
            <w14:solidFill>
              <w14:schemeClr w14:val="tx1"/>
            </w14:solidFill>
          </w14:textFill>
        </w:rPr>
        <w:t>查看小组答辩评分</w:t>
      </w:r>
      <w:bookmarkEnd w:id="87"/>
    </w:p>
    <w:p>
      <w:pPr>
        <w:snapToGrid w:val="0"/>
        <w:ind w:firstLine="420"/>
        <w:rPr>
          <w:rFonts w:ascii="微软雅黑" w:hAnsi="微软雅黑"/>
        </w:rPr>
      </w:pPr>
      <w:r>
        <w:rPr>
          <w:rFonts w:hint="eastAsia" w:ascii="微软雅黑" w:hAnsi="微软雅黑"/>
        </w:rPr>
        <w:t>点击左侧菜单进入“</w:t>
      </w:r>
      <w:r>
        <w:rPr>
          <w:rFonts w:hint="eastAsia" w:ascii="微软雅黑" w:hAnsi="微软雅黑"/>
          <w:lang w:val="en-US" w:eastAsia="zh-CN"/>
        </w:rPr>
        <w:t>评分</w:t>
      </w:r>
      <w:r>
        <w:rPr>
          <w:rFonts w:hint="eastAsia" w:ascii="微软雅黑" w:hAnsi="微软雅黑"/>
        </w:rPr>
        <w:t>管理”—“</w:t>
      </w:r>
      <w:r>
        <w:rPr>
          <w:rFonts w:hint="eastAsia" w:ascii="微软雅黑" w:hAnsi="微软雅黑"/>
          <w:lang w:val="en-US" w:eastAsia="zh-CN"/>
        </w:rPr>
        <w:t>小组答辩评分</w:t>
      </w:r>
      <w:r>
        <w:rPr>
          <w:rFonts w:hint="eastAsia" w:ascii="微软雅黑" w:hAnsi="微软雅黑"/>
        </w:rPr>
        <w:t>”—“</w:t>
      </w:r>
      <w:r>
        <w:rPr>
          <w:rFonts w:hint="eastAsia" w:ascii="微软雅黑" w:hAnsi="微软雅黑"/>
          <w:lang w:val="en-US" w:eastAsia="zh-CN"/>
        </w:rPr>
        <w:t>查询评分</w:t>
      </w:r>
      <w:r>
        <w:rPr>
          <w:rFonts w:hint="eastAsia" w:ascii="微软雅黑" w:hAnsi="微软雅黑"/>
        </w:rPr>
        <w:t>”—</w:t>
      </w:r>
      <w:r>
        <w:rPr>
          <w:rFonts w:hint="eastAsia" w:ascii="微软雅黑" w:hAnsi="微软雅黑"/>
          <w:lang w:val="en-US" w:eastAsia="zh-CN"/>
        </w:rPr>
        <w:t>点击“查看”进入小组答辩组长评分详情页面</w:t>
      </w:r>
      <w:r>
        <w:rPr>
          <w:rFonts w:hint="eastAsia" w:ascii="微软雅黑" w:hAnsi="微软雅黑"/>
        </w:rPr>
        <w:t>。</w:t>
      </w:r>
    </w:p>
    <w:p>
      <w:pPr>
        <w:snapToGrid w:val="0"/>
      </w:pPr>
      <w:r>
        <w:drawing>
          <wp:inline distT="0" distB="0" distL="114300" distR="114300">
            <wp:extent cx="5263515" cy="2273935"/>
            <wp:effectExtent l="0" t="0" r="13335" b="12065"/>
            <wp:docPr id="9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23"/>
                    <pic:cNvPicPr>
                      <a:picLocks noChangeAspect="1"/>
                    </pic:cNvPicPr>
                  </pic:nvPicPr>
                  <pic:blipFill>
                    <a:blip r:embed="rId44"/>
                    <a:stretch>
                      <a:fillRect/>
                    </a:stretch>
                  </pic:blipFill>
                  <pic:spPr>
                    <a:xfrm>
                      <a:off x="0" y="0"/>
                      <a:ext cx="5263515" cy="2273935"/>
                    </a:xfrm>
                    <a:prstGeom prst="rect">
                      <a:avLst/>
                    </a:prstGeom>
                    <a:noFill/>
                    <a:ln>
                      <a:noFill/>
                    </a:ln>
                  </pic:spPr>
                </pic:pic>
              </a:graphicData>
            </a:graphic>
          </wp:inline>
        </w:drawing>
      </w:r>
    </w:p>
    <w:p>
      <w:pPr>
        <w:pStyle w:val="4"/>
        <w:numPr>
          <w:ilvl w:val="0"/>
          <w:numId w:val="0"/>
        </w:numPr>
        <w:snapToGrid w:val="0"/>
        <w:spacing w:before="156" w:beforeLines="50" w:after="156" w:afterLines="50" w:line="240" w:lineRule="auto"/>
        <w:ind w:firstLine="420" w:firstLineChars="0"/>
        <w:rPr>
          <w:rFonts w:hint="default"/>
          <w:b w:val="0"/>
          <w:bCs/>
          <w:color w:val="000000" w:themeColor="text1"/>
          <w:sz w:val="28"/>
          <w:szCs w:val="28"/>
          <w:lang w:val="en-US" w:eastAsia="zh-CN"/>
          <w14:textFill>
            <w14:solidFill>
              <w14:schemeClr w14:val="tx1"/>
            </w14:solidFill>
          </w14:textFill>
        </w:rPr>
      </w:pPr>
      <w:bookmarkStart w:id="88" w:name="_Toc2464"/>
      <w:r>
        <w:rPr>
          <w:rFonts w:hint="eastAsia"/>
          <w:b w:val="0"/>
          <w:bCs/>
          <w:color w:val="000000" w:themeColor="text1"/>
          <w:sz w:val="28"/>
          <w:szCs w:val="28"/>
          <w:lang w:val="en-US" w:eastAsia="zh-CN"/>
          <w14:textFill>
            <w14:solidFill>
              <w14:schemeClr w14:val="tx1"/>
            </w14:solidFill>
          </w14:textFill>
        </w:rPr>
        <w:t>6.</w:t>
      </w:r>
      <w:r>
        <w:rPr>
          <w:rFonts w:hint="eastAsia"/>
          <w:b w:val="0"/>
          <w:bCs/>
          <w:color w:val="FF0000"/>
          <w:sz w:val="28"/>
          <w:szCs w:val="28"/>
        </w:rPr>
        <w:t>教学秘书</w:t>
      </w:r>
      <w:r>
        <w:rPr>
          <w:rFonts w:hint="eastAsia"/>
          <w:b w:val="0"/>
          <w:bCs/>
          <w:color w:val="000000" w:themeColor="text1"/>
          <w:sz w:val="28"/>
          <w:szCs w:val="28"/>
          <w:lang w:val="en-US" w:eastAsia="zh-CN"/>
          <w14:textFill>
            <w14:solidFill>
              <w14:schemeClr w14:val="tx1"/>
            </w14:solidFill>
          </w14:textFill>
        </w:rPr>
        <w:t>查看大组答辩评分</w:t>
      </w:r>
      <w:bookmarkEnd w:id="88"/>
    </w:p>
    <w:p>
      <w:pPr>
        <w:snapToGrid w:val="0"/>
        <w:ind w:firstLine="420"/>
        <w:rPr>
          <w:rFonts w:ascii="微软雅黑" w:hAnsi="微软雅黑"/>
        </w:rPr>
      </w:pPr>
      <w:r>
        <w:rPr>
          <w:rFonts w:hint="eastAsia" w:ascii="微软雅黑" w:hAnsi="微软雅黑"/>
        </w:rPr>
        <w:t>点击左侧菜单进入“</w:t>
      </w:r>
      <w:r>
        <w:rPr>
          <w:rFonts w:hint="eastAsia" w:ascii="微软雅黑" w:hAnsi="微软雅黑"/>
          <w:lang w:val="en-US" w:eastAsia="zh-CN"/>
        </w:rPr>
        <w:t>评分</w:t>
      </w:r>
      <w:r>
        <w:rPr>
          <w:rFonts w:hint="eastAsia" w:ascii="微软雅黑" w:hAnsi="微软雅黑"/>
        </w:rPr>
        <w:t>管理”—“</w:t>
      </w:r>
      <w:r>
        <w:rPr>
          <w:rFonts w:hint="eastAsia" w:ascii="微软雅黑" w:hAnsi="微软雅黑"/>
          <w:lang w:val="en-US" w:eastAsia="zh-CN"/>
        </w:rPr>
        <w:t>大组答辩评分</w:t>
      </w:r>
      <w:r>
        <w:rPr>
          <w:rFonts w:hint="eastAsia" w:ascii="微软雅黑" w:hAnsi="微软雅黑"/>
        </w:rPr>
        <w:t>”—“</w:t>
      </w:r>
      <w:r>
        <w:rPr>
          <w:rFonts w:hint="eastAsia" w:ascii="微软雅黑" w:hAnsi="微软雅黑"/>
          <w:lang w:val="en-US" w:eastAsia="zh-CN"/>
        </w:rPr>
        <w:t>查询评分</w:t>
      </w:r>
      <w:r>
        <w:rPr>
          <w:rFonts w:hint="eastAsia" w:ascii="微软雅黑" w:hAnsi="微软雅黑"/>
        </w:rPr>
        <w:t>”—</w:t>
      </w:r>
      <w:r>
        <w:rPr>
          <w:rFonts w:hint="eastAsia" w:ascii="微软雅黑" w:hAnsi="微软雅黑"/>
          <w:lang w:val="en-US" w:eastAsia="zh-CN"/>
        </w:rPr>
        <w:t>点击“查看”进入</w:t>
      </w:r>
      <w:r>
        <w:rPr>
          <w:rFonts w:hint="eastAsia"/>
          <w:bCs/>
          <w:szCs w:val="28"/>
          <w:lang w:val="en-US" w:eastAsia="zh-CN"/>
        </w:rPr>
        <w:t>专业答辩分委会主任</w:t>
      </w:r>
      <w:r>
        <w:rPr>
          <w:rFonts w:hint="eastAsia" w:ascii="微软雅黑" w:hAnsi="微软雅黑"/>
          <w:lang w:val="en-US" w:eastAsia="zh-CN"/>
        </w:rPr>
        <w:t>评分详情页面</w:t>
      </w:r>
      <w:r>
        <w:rPr>
          <w:rFonts w:hint="eastAsia" w:ascii="微软雅黑" w:hAnsi="微软雅黑"/>
        </w:rPr>
        <w:t>。</w:t>
      </w:r>
    </w:p>
    <w:p>
      <w:pPr>
        <w:snapToGrid w:val="0"/>
      </w:pPr>
      <w:r>
        <w:drawing>
          <wp:inline distT="0" distB="0" distL="114300" distR="114300">
            <wp:extent cx="5265420" cy="2350135"/>
            <wp:effectExtent l="0" t="0" r="11430" b="12065"/>
            <wp:docPr id="9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图片 24"/>
                    <pic:cNvPicPr>
                      <a:picLocks noChangeAspect="1"/>
                    </pic:cNvPicPr>
                  </pic:nvPicPr>
                  <pic:blipFill>
                    <a:blip r:embed="rId45"/>
                    <a:stretch>
                      <a:fillRect/>
                    </a:stretch>
                  </pic:blipFill>
                  <pic:spPr>
                    <a:xfrm>
                      <a:off x="0" y="0"/>
                      <a:ext cx="5265420" cy="2350135"/>
                    </a:xfrm>
                    <a:prstGeom prst="rect">
                      <a:avLst/>
                    </a:prstGeom>
                    <a:noFill/>
                    <a:ln>
                      <a:noFill/>
                    </a:ln>
                  </pic:spPr>
                </pic:pic>
              </a:graphicData>
            </a:graphic>
          </wp:inline>
        </w:drawing>
      </w:r>
    </w:p>
    <w:p>
      <w:pPr>
        <w:pStyle w:val="4"/>
        <w:numPr>
          <w:ilvl w:val="0"/>
          <w:numId w:val="0"/>
        </w:numPr>
        <w:snapToGrid w:val="0"/>
        <w:spacing w:before="156" w:beforeLines="50" w:after="156" w:afterLines="50" w:line="240" w:lineRule="auto"/>
        <w:ind w:firstLine="420" w:firstLineChars="0"/>
        <w:rPr>
          <w:rFonts w:hint="default"/>
          <w:b w:val="0"/>
          <w:bCs/>
          <w:color w:val="000000" w:themeColor="text1"/>
          <w:sz w:val="28"/>
          <w:szCs w:val="28"/>
          <w:lang w:val="en-US" w:eastAsia="zh-CN"/>
          <w14:textFill>
            <w14:solidFill>
              <w14:schemeClr w14:val="tx1"/>
            </w14:solidFill>
          </w14:textFill>
        </w:rPr>
      </w:pPr>
      <w:bookmarkStart w:id="89" w:name="_Toc4871"/>
      <w:r>
        <w:rPr>
          <w:rFonts w:hint="eastAsia"/>
          <w:b w:val="0"/>
          <w:bCs/>
          <w:color w:val="000000" w:themeColor="text1"/>
          <w:sz w:val="28"/>
          <w:szCs w:val="28"/>
          <w:lang w:val="en-US" w:eastAsia="zh-CN"/>
          <w14:textFill>
            <w14:solidFill>
              <w14:schemeClr w14:val="tx1"/>
            </w14:solidFill>
          </w14:textFill>
        </w:rPr>
        <w:t>7.</w:t>
      </w:r>
      <w:r>
        <w:rPr>
          <w:rFonts w:hint="eastAsia"/>
          <w:b w:val="0"/>
          <w:bCs/>
          <w:color w:val="FF0000"/>
          <w:sz w:val="28"/>
          <w:szCs w:val="28"/>
        </w:rPr>
        <w:t>教学秘书</w:t>
      </w:r>
      <w:r>
        <w:rPr>
          <w:rFonts w:hint="eastAsia"/>
          <w:b w:val="0"/>
          <w:bCs/>
          <w:color w:val="auto"/>
          <w:sz w:val="28"/>
          <w:szCs w:val="28"/>
          <w:lang w:val="en-US" w:eastAsia="zh-CN"/>
        </w:rPr>
        <w:t>查看</w:t>
      </w:r>
      <w:r>
        <w:rPr>
          <w:rFonts w:hint="eastAsia"/>
          <w:b w:val="0"/>
          <w:bCs/>
          <w:color w:val="000000" w:themeColor="text1"/>
          <w:sz w:val="28"/>
          <w:szCs w:val="28"/>
          <w:lang w:val="en-US" w:eastAsia="zh-CN"/>
          <w14:textFill>
            <w14:solidFill>
              <w14:schemeClr w14:val="tx1"/>
            </w14:solidFill>
          </w14:textFill>
        </w:rPr>
        <w:t>总评</w:t>
      </w:r>
      <w:bookmarkEnd w:id="89"/>
    </w:p>
    <w:p>
      <w:pPr>
        <w:snapToGrid w:val="0"/>
        <w:ind w:firstLine="420" w:firstLineChars="0"/>
        <w:rPr>
          <w:rFonts w:hint="eastAsia" w:ascii="微软雅黑" w:hAnsi="微软雅黑"/>
          <w:lang w:val="en-US" w:eastAsia="zh-CN"/>
        </w:rPr>
      </w:pPr>
      <w:r>
        <w:rPr>
          <w:rFonts w:hint="eastAsia" w:ascii="微软雅黑" w:hAnsi="微软雅黑"/>
        </w:rPr>
        <w:t>点击左侧菜单进入“</w:t>
      </w:r>
      <w:r>
        <w:rPr>
          <w:rFonts w:hint="eastAsia" w:ascii="微软雅黑" w:hAnsi="微软雅黑"/>
          <w:lang w:val="en-US" w:eastAsia="zh-CN"/>
        </w:rPr>
        <w:t>评分</w:t>
      </w:r>
      <w:r>
        <w:rPr>
          <w:rFonts w:hint="eastAsia" w:ascii="微软雅黑" w:hAnsi="微软雅黑"/>
        </w:rPr>
        <w:t>管理”—“</w:t>
      </w:r>
      <w:r>
        <w:rPr>
          <w:rFonts w:hint="eastAsia" w:ascii="微软雅黑" w:hAnsi="微软雅黑"/>
          <w:lang w:val="en-US" w:eastAsia="zh-CN"/>
        </w:rPr>
        <w:t>总评</w:t>
      </w:r>
      <w:r>
        <w:rPr>
          <w:rFonts w:hint="eastAsia" w:ascii="微软雅黑" w:hAnsi="微软雅黑"/>
        </w:rPr>
        <w:t>”</w:t>
      </w:r>
      <w:r>
        <w:rPr>
          <w:rFonts w:hint="eastAsia" w:ascii="微软雅黑" w:hAnsi="微软雅黑"/>
          <w:lang w:val="en-US" w:eastAsia="zh-CN"/>
        </w:rPr>
        <w:t>页面</w:t>
      </w:r>
    </w:p>
    <w:p>
      <w:pPr>
        <w:ind w:firstLine="420" w:firstLineChars="0"/>
        <w:rPr>
          <w:rFonts w:hint="default" w:ascii="微软雅黑" w:hAnsi="微软雅黑"/>
          <w:lang w:val="en-US" w:eastAsia="zh-CN"/>
        </w:rPr>
      </w:pPr>
      <w:r>
        <w:rPr>
          <w:rFonts w:hint="eastAsia"/>
          <w:b w:val="0"/>
          <w:bCs/>
          <w:color w:val="000000" w:themeColor="text1"/>
          <w:sz w:val="28"/>
          <w:szCs w:val="28"/>
          <w:lang w:val="en-US" w:eastAsia="zh-CN"/>
          <w14:textFill>
            <w14:solidFill>
              <w14:schemeClr w14:val="tx1"/>
            </w14:solidFill>
          </w14:textFill>
        </w:rPr>
        <w:t>（1）更新总评成绩</w:t>
      </w:r>
    </w:p>
    <w:p>
      <w:pPr>
        <w:snapToGrid w:val="0"/>
        <w:ind w:firstLine="420" w:firstLineChars="0"/>
        <w:rPr>
          <w:rFonts w:hint="eastAsia" w:ascii="微软雅黑" w:hAnsi="微软雅黑"/>
        </w:rPr>
      </w:pPr>
      <w:r>
        <w:rPr>
          <w:rFonts w:hint="eastAsia" w:ascii="微软雅黑" w:hAnsi="微软雅黑"/>
          <w:lang w:val="en-US" w:eastAsia="zh-CN"/>
        </w:rPr>
        <w:t>点击</w:t>
      </w:r>
      <w:r>
        <w:rPr>
          <w:rFonts w:hint="eastAsia" w:ascii="微软雅黑" w:hAnsi="微软雅黑"/>
        </w:rPr>
        <w:t>“</w:t>
      </w:r>
      <w:r>
        <w:rPr>
          <w:rFonts w:hint="eastAsia" w:ascii="微软雅黑" w:hAnsi="微软雅黑"/>
          <w:lang w:val="en-US" w:eastAsia="zh-CN"/>
        </w:rPr>
        <w:t>更新总评成绩</w:t>
      </w:r>
      <w:r>
        <w:rPr>
          <w:rFonts w:hint="eastAsia" w:ascii="微软雅黑" w:hAnsi="微软雅黑"/>
        </w:rPr>
        <w:t>”</w:t>
      </w:r>
      <w:r>
        <w:rPr>
          <w:rFonts w:hint="eastAsia" w:ascii="微软雅黑" w:hAnsi="微软雅黑"/>
          <w:lang w:val="en-US" w:eastAsia="zh-CN"/>
        </w:rPr>
        <w:t>按钮</w:t>
      </w:r>
      <w:r>
        <w:rPr>
          <w:rFonts w:hint="eastAsia" w:ascii="微软雅黑" w:hAnsi="微软雅黑"/>
        </w:rPr>
        <w:t>—</w:t>
      </w:r>
      <w:r>
        <w:rPr>
          <w:rFonts w:hint="eastAsia" w:ascii="微软雅黑" w:hAnsi="微软雅黑"/>
          <w:lang w:val="en-US" w:eastAsia="zh-CN"/>
        </w:rPr>
        <w:t>点击“确认”</w:t>
      </w:r>
    </w:p>
    <w:p>
      <w:pPr>
        <w:snapToGrid w:val="0"/>
      </w:pPr>
      <w:r>
        <w:drawing>
          <wp:inline distT="0" distB="0" distL="114300" distR="114300">
            <wp:extent cx="5263515" cy="2108835"/>
            <wp:effectExtent l="0" t="0" r="13335" b="5715"/>
            <wp:docPr id="9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25"/>
                    <pic:cNvPicPr>
                      <a:picLocks noChangeAspect="1"/>
                    </pic:cNvPicPr>
                  </pic:nvPicPr>
                  <pic:blipFill>
                    <a:blip r:embed="rId46"/>
                    <a:stretch>
                      <a:fillRect/>
                    </a:stretch>
                  </pic:blipFill>
                  <pic:spPr>
                    <a:xfrm>
                      <a:off x="0" y="0"/>
                      <a:ext cx="5263515" cy="2108835"/>
                    </a:xfrm>
                    <a:prstGeom prst="rect">
                      <a:avLst/>
                    </a:prstGeom>
                    <a:noFill/>
                    <a:ln>
                      <a:noFill/>
                    </a:ln>
                  </pic:spPr>
                </pic:pic>
              </a:graphicData>
            </a:graphic>
          </wp:inline>
        </w:drawing>
      </w:r>
    </w:p>
    <w:p>
      <w:pPr>
        <w:ind w:firstLine="420" w:firstLineChars="0"/>
        <w:rPr>
          <w:rFonts w:hint="default" w:ascii="微软雅黑" w:hAnsi="微软雅黑"/>
          <w:lang w:val="en-US" w:eastAsia="zh-CN"/>
        </w:rPr>
      </w:pPr>
      <w:r>
        <w:rPr>
          <w:rFonts w:hint="eastAsia"/>
          <w:b w:val="0"/>
          <w:bCs/>
          <w:color w:val="000000" w:themeColor="text1"/>
          <w:sz w:val="28"/>
          <w:szCs w:val="28"/>
          <w:lang w:val="en-US" w:eastAsia="zh-CN"/>
          <w14:textFill>
            <w14:solidFill>
              <w14:schemeClr w14:val="tx1"/>
            </w14:solidFill>
          </w14:textFill>
        </w:rPr>
        <w:t>（2）批量公布总评成绩</w:t>
      </w:r>
    </w:p>
    <w:p>
      <w:pPr>
        <w:snapToGrid w:val="0"/>
        <w:ind w:firstLine="420" w:firstLineChars="0"/>
        <w:rPr>
          <w:rFonts w:hint="eastAsia" w:ascii="微软雅黑" w:hAnsi="微软雅黑"/>
          <w:lang w:val="en-US" w:eastAsia="zh-CN"/>
        </w:rPr>
      </w:pPr>
      <w:r>
        <w:rPr>
          <w:rFonts w:hint="eastAsia" w:ascii="微软雅黑" w:hAnsi="微软雅黑"/>
          <w:lang w:val="en-US" w:eastAsia="zh-CN"/>
        </w:rPr>
        <w:t>点击</w:t>
      </w:r>
      <w:r>
        <w:rPr>
          <w:rFonts w:hint="eastAsia" w:ascii="微软雅黑" w:hAnsi="微软雅黑"/>
        </w:rPr>
        <w:t>“</w:t>
      </w:r>
      <w:r>
        <w:rPr>
          <w:rFonts w:hint="eastAsia" w:ascii="微软雅黑" w:hAnsi="微软雅黑"/>
          <w:lang w:val="en-US" w:eastAsia="zh-CN"/>
        </w:rPr>
        <w:t>批量公布总评成绩</w:t>
      </w:r>
      <w:r>
        <w:rPr>
          <w:rFonts w:hint="eastAsia" w:ascii="微软雅黑" w:hAnsi="微软雅黑"/>
        </w:rPr>
        <w:t>”</w:t>
      </w:r>
      <w:r>
        <w:rPr>
          <w:rFonts w:hint="eastAsia" w:ascii="微软雅黑" w:hAnsi="微软雅黑"/>
          <w:lang w:val="en-US" w:eastAsia="zh-CN"/>
        </w:rPr>
        <w:t>按钮</w:t>
      </w:r>
      <w:r>
        <w:rPr>
          <w:rFonts w:hint="eastAsia" w:ascii="微软雅黑" w:hAnsi="微软雅黑"/>
        </w:rPr>
        <w:t>—</w:t>
      </w:r>
      <w:r>
        <w:rPr>
          <w:rFonts w:hint="eastAsia" w:ascii="微软雅黑" w:hAnsi="微软雅黑"/>
          <w:lang w:val="en-US" w:eastAsia="zh-CN"/>
        </w:rPr>
        <w:t>“公布全部/公布选中”—选择公布的类型后，点击“确认”。</w:t>
      </w:r>
    </w:p>
    <w:p>
      <w:pPr>
        <w:snapToGrid w:val="0"/>
        <w:rPr>
          <w:rFonts w:hint="eastAsia" w:ascii="微软雅黑" w:hAnsi="微软雅黑"/>
          <w:lang w:val="en-US" w:eastAsia="zh-CN"/>
        </w:rPr>
      </w:pPr>
      <w:r>
        <w:drawing>
          <wp:inline distT="0" distB="0" distL="114300" distR="114300">
            <wp:extent cx="5266055" cy="2119630"/>
            <wp:effectExtent l="0" t="0" r="10795" b="13970"/>
            <wp:docPr id="9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图片 26"/>
                    <pic:cNvPicPr>
                      <a:picLocks noChangeAspect="1"/>
                    </pic:cNvPicPr>
                  </pic:nvPicPr>
                  <pic:blipFill>
                    <a:blip r:embed="rId47"/>
                    <a:stretch>
                      <a:fillRect/>
                    </a:stretch>
                  </pic:blipFill>
                  <pic:spPr>
                    <a:xfrm>
                      <a:off x="0" y="0"/>
                      <a:ext cx="5266055" cy="2119630"/>
                    </a:xfrm>
                    <a:prstGeom prst="rect">
                      <a:avLst/>
                    </a:prstGeom>
                    <a:noFill/>
                    <a:ln>
                      <a:noFill/>
                    </a:ln>
                  </pic:spPr>
                </pic:pic>
              </a:graphicData>
            </a:graphic>
          </wp:inline>
        </w:drawing>
      </w:r>
      <w:r>
        <w:drawing>
          <wp:inline distT="0" distB="0" distL="114300" distR="114300">
            <wp:extent cx="5267325" cy="2343785"/>
            <wp:effectExtent l="0" t="0" r="9525" b="18415"/>
            <wp:docPr id="9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图片 27"/>
                    <pic:cNvPicPr>
                      <a:picLocks noChangeAspect="1"/>
                    </pic:cNvPicPr>
                  </pic:nvPicPr>
                  <pic:blipFill>
                    <a:blip r:embed="rId48"/>
                    <a:stretch>
                      <a:fillRect/>
                    </a:stretch>
                  </pic:blipFill>
                  <pic:spPr>
                    <a:xfrm>
                      <a:off x="0" y="0"/>
                      <a:ext cx="5267325" cy="2343785"/>
                    </a:xfrm>
                    <a:prstGeom prst="rect">
                      <a:avLst/>
                    </a:prstGeom>
                    <a:noFill/>
                    <a:ln>
                      <a:noFill/>
                    </a:ln>
                  </pic:spPr>
                </pic:pic>
              </a:graphicData>
            </a:graphic>
          </wp:inline>
        </w:drawing>
      </w:r>
    </w:p>
    <w:p>
      <w:pPr>
        <w:ind w:firstLine="420" w:firstLineChars="0"/>
        <w:rPr>
          <w:rFonts w:hint="default" w:ascii="微软雅黑" w:hAnsi="微软雅黑"/>
          <w:lang w:val="en-US" w:eastAsia="zh-CN"/>
        </w:rPr>
      </w:pPr>
      <w:r>
        <w:rPr>
          <w:rFonts w:hint="eastAsia"/>
          <w:b w:val="0"/>
          <w:bCs/>
          <w:color w:val="000000" w:themeColor="text1"/>
          <w:sz w:val="28"/>
          <w:szCs w:val="28"/>
          <w:lang w:val="en-US" w:eastAsia="zh-CN"/>
          <w14:textFill>
            <w14:solidFill>
              <w14:schemeClr w14:val="tx1"/>
            </w14:solidFill>
          </w14:textFill>
        </w:rPr>
        <w:t>（3）批量取消公布总评成绩</w:t>
      </w:r>
    </w:p>
    <w:p>
      <w:pPr>
        <w:snapToGrid w:val="0"/>
        <w:ind w:firstLine="420" w:firstLineChars="0"/>
        <w:rPr>
          <w:rFonts w:hint="eastAsia" w:ascii="微软雅黑" w:hAnsi="微软雅黑"/>
          <w:lang w:val="en-US" w:eastAsia="zh-CN"/>
        </w:rPr>
      </w:pPr>
      <w:r>
        <w:rPr>
          <w:rFonts w:hint="eastAsia" w:ascii="微软雅黑" w:hAnsi="微软雅黑"/>
          <w:lang w:val="en-US" w:eastAsia="zh-CN"/>
        </w:rPr>
        <w:t>点击</w:t>
      </w:r>
      <w:r>
        <w:rPr>
          <w:rFonts w:hint="eastAsia" w:ascii="微软雅黑" w:hAnsi="微软雅黑"/>
        </w:rPr>
        <w:t>“</w:t>
      </w:r>
      <w:r>
        <w:rPr>
          <w:rFonts w:hint="eastAsia" w:ascii="微软雅黑" w:hAnsi="微软雅黑"/>
          <w:lang w:val="en-US" w:eastAsia="zh-CN"/>
        </w:rPr>
        <w:t>批量取消公布总评成绩</w:t>
      </w:r>
      <w:r>
        <w:rPr>
          <w:rFonts w:hint="eastAsia" w:ascii="微软雅黑" w:hAnsi="微软雅黑"/>
        </w:rPr>
        <w:t>”</w:t>
      </w:r>
      <w:r>
        <w:rPr>
          <w:rFonts w:hint="eastAsia" w:ascii="微软雅黑" w:hAnsi="微软雅黑"/>
          <w:lang w:val="en-US" w:eastAsia="zh-CN"/>
        </w:rPr>
        <w:t>按钮</w:t>
      </w:r>
      <w:r>
        <w:rPr>
          <w:rFonts w:hint="eastAsia" w:ascii="微软雅黑" w:hAnsi="微软雅黑"/>
        </w:rPr>
        <w:t>—</w:t>
      </w:r>
      <w:r>
        <w:rPr>
          <w:rFonts w:hint="eastAsia" w:ascii="微软雅黑" w:hAnsi="微软雅黑"/>
          <w:lang w:val="en-US" w:eastAsia="zh-CN"/>
        </w:rPr>
        <w:t>“公布全部/公布选中”—选择取消公布的类型后，点击“确认”。</w:t>
      </w:r>
    </w:p>
    <w:p>
      <w:pPr>
        <w:snapToGrid w:val="0"/>
      </w:pPr>
      <w:r>
        <w:drawing>
          <wp:inline distT="0" distB="0" distL="114300" distR="114300">
            <wp:extent cx="5266055" cy="2217420"/>
            <wp:effectExtent l="0" t="0" r="10795" b="11430"/>
            <wp:docPr id="9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图片 28"/>
                    <pic:cNvPicPr>
                      <a:picLocks noChangeAspect="1"/>
                    </pic:cNvPicPr>
                  </pic:nvPicPr>
                  <pic:blipFill>
                    <a:blip r:embed="rId49"/>
                    <a:stretch>
                      <a:fillRect/>
                    </a:stretch>
                  </pic:blipFill>
                  <pic:spPr>
                    <a:xfrm>
                      <a:off x="0" y="0"/>
                      <a:ext cx="5266055" cy="2217420"/>
                    </a:xfrm>
                    <a:prstGeom prst="rect">
                      <a:avLst/>
                    </a:prstGeom>
                    <a:noFill/>
                    <a:ln>
                      <a:noFill/>
                    </a:ln>
                  </pic:spPr>
                </pic:pic>
              </a:graphicData>
            </a:graphic>
          </wp:inline>
        </w:drawing>
      </w:r>
      <w:r>
        <w:drawing>
          <wp:inline distT="0" distB="0" distL="114300" distR="114300">
            <wp:extent cx="5266690" cy="2256155"/>
            <wp:effectExtent l="0" t="0" r="10160" b="10795"/>
            <wp:docPr id="9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图片 29"/>
                    <pic:cNvPicPr>
                      <a:picLocks noChangeAspect="1"/>
                    </pic:cNvPicPr>
                  </pic:nvPicPr>
                  <pic:blipFill>
                    <a:blip r:embed="rId50"/>
                    <a:stretch>
                      <a:fillRect/>
                    </a:stretch>
                  </pic:blipFill>
                  <pic:spPr>
                    <a:xfrm>
                      <a:off x="0" y="0"/>
                      <a:ext cx="5266690" cy="2256155"/>
                    </a:xfrm>
                    <a:prstGeom prst="rect">
                      <a:avLst/>
                    </a:prstGeom>
                    <a:noFill/>
                    <a:ln>
                      <a:noFill/>
                    </a:ln>
                  </pic:spPr>
                </pic:pic>
              </a:graphicData>
            </a:graphic>
          </wp:inline>
        </w:drawing>
      </w:r>
    </w:p>
    <w:p>
      <w:pPr>
        <w:pStyle w:val="3"/>
        <w:spacing w:line="240" w:lineRule="auto"/>
        <w:ind w:firstLine="420"/>
        <w:rPr>
          <w:rFonts w:hint="eastAsia" w:eastAsia="宋体"/>
          <w:lang w:eastAsia="zh-CN"/>
        </w:rPr>
      </w:pPr>
      <w:bookmarkStart w:id="90" w:name="_Toc10078"/>
      <w:r>
        <w:rPr>
          <w:rFonts w:hint="eastAsia"/>
        </w:rPr>
        <w:t>（</w:t>
      </w:r>
      <w:r>
        <w:rPr>
          <w:rFonts w:hint="eastAsia"/>
          <w:lang w:val="en-US" w:eastAsia="zh-CN"/>
        </w:rPr>
        <w:t>六</w:t>
      </w:r>
      <w:r>
        <w:rPr>
          <w:rFonts w:hint="eastAsia"/>
        </w:rPr>
        <w:t>）</w:t>
      </w:r>
      <w:r>
        <w:rPr>
          <w:rFonts w:hint="eastAsia"/>
          <w:lang w:val="en-US" w:eastAsia="zh-CN"/>
        </w:rPr>
        <w:t>最终稿</w:t>
      </w:r>
      <w:bookmarkEnd w:id="90"/>
    </w:p>
    <w:p>
      <w:pPr>
        <w:pStyle w:val="4"/>
        <w:snapToGrid w:val="0"/>
        <w:spacing w:before="156" w:beforeLines="50" w:after="156" w:afterLines="50" w:line="240" w:lineRule="auto"/>
        <w:ind w:firstLine="420"/>
        <w:rPr>
          <w:rFonts w:hint="default" w:eastAsia="宋体"/>
          <w:b w:val="0"/>
          <w:bCs/>
          <w:sz w:val="28"/>
          <w:szCs w:val="28"/>
          <w:lang w:val="en-US" w:eastAsia="zh-CN"/>
        </w:rPr>
      </w:pPr>
      <w:bookmarkStart w:id="91" w:name="_Toc32352"/>
      <w:r>
        <w:rPr>
          <w:rFonts w:hint="eastAsia"/>
          <w:b w:val="0"/>
          <w:bCs/>
          <w:sz w:val="28"/>
          <w:szCs w:val="28"/>
        </w:rPr>
        <w:t>1.</w:t>
      </w:r>
      <w:r>
        <w:rPr>
          <w:rFonts w:hint="eastAsia"/>
          <w:b w:val="0"/>
          <w:bCs/>
          <w:color w:val="FF0000"/>
          <w:sz w:val="28"/>
          <w:szCs w:val="28"/>
        </w:rPr>
        <w:t>教学秘书</w:t>
      </w:r>
      <w:r>
        <w:rPr>
          <w:rFonts w:hint="eastAsia"/>
          <w:b w:val="0"/>
          <w:bCs/>
          <w:color w:val="000000" w:themeColor="text1"/>
          <w:sz w:val="28"/>
          <w:szCs w:val="28"/>
          <w:lang w:val="en-US" w:eastAsia="zh-CN"/>
          <w14:textFill>
            <w14:solidFill>
              <w14:schemeClr w14:val="tx1"/>
            </w14:solidFill>
          </w14:textFill>
        </w:rPr>
        <w:t>查看最终稿</w:t>
      </w:r>
      <w:bookmarkEnd w:id="91"/>
    </w:p>
    <w:p>
      <w:pPr>
        <w:snapToGrid w:val="0"/>
        <w:ind w:firstLine="420" w:firstLineChars="0"/>
        <w:rPr>
          <w:rFonts w:hint="eastAsia" w:ascii="微软雅黑" w:hAnsi="微软雅黑"/>
        </w:rPr>
      </w:pPr>
      <w:r>
        <w:rPr>
          <w:rFonts w:hint="eastAsia" w:ascii="微软雅黑" w:hAnsi="微软雅黑"/>
        </w:rPr>
        <w:t>点击左侧菜单进入“</w:t>
      </w:r>
      <w:r>
        <w:rPr>
          <w:rFonts w:hint="eastAsia" w:ascii="微软雅黑" w:hAnsi="微软雅黑"/>
          <w:lang w:val="en-US" w:eastAsia="zh-CN"/>
        </w:rPr>
        <w:t>最终稿</w:t>
      </w:r>
      <w:r>
        <w:rPr>
          <w:rFonts w:hint="eastAsia" w:ascii="微软雅黑" w:hAnsi="微软雅黑"/>
        </w:rPr>
        <w:t>”—“</w:t>
      </w:r>
      <w:r>
        <w:rPr>
          <w:rFonts w:hint="eastAsia" w:ascii="微软雅黑" w:hAnsi="微软雅黑"/>
          <w:lang w:val="en-US" w:eastAsia="zh-CN"/>
        </w:rPr>
        <w:t>最终稿</w:t>
      </w:r>
      <w:r>
        <w:rPr>
          <w:rFonts w:hint="eastAsia" w:ascii="微软雅黑" w:hAnsi="微软雅黑"/>
        </w:rPr>
        <w:t>”—“查询</w:t>
      </w:r>
      <w:r>
        <w:rPr>
          <w:rFonts w:hint="eastAsia" w:ascii="微软雅黑" w:hAnsi="微软雅黑"/>
          <w:lang w:val="en-US" w:eastAsia="zh-CN"/>
        </w:rPr>
        <w:t>最终稿</w:t>
      </w:r>
      <w:r>
        <w:rPr>
          <w:rFonts w:hint="eastAsia" w:ascii="微软雅黑" w:hAnsi="微软雅黑"/>
        </w:rPr>
        <w:t>”页面—点击“查看”。</w:t>
      </w:r>
    </w:p>
    <w:p>
      <w:pPr>
        <w:snapToGrid w:val="0"/>
      </w:pPr>
      <w:r>
        <w:drawing>
          <wp:inline distT="0" distB="0" distL="114300" distR="114300">
            <wp:extent cx="5270500" cy="2107565"/>
            <wp:effectExtent l="0" t="0" r="6350" b="6985"/>
            <wp:docPr id="10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图片 30"/>
                    <pic:cNvPicPr>
                      <a:picLocks noChangeAspect="1"/>
                    </pic:cNvPicPr>
                  </pic:nvPicPr>
                  <pic:blipFill>
                    <a:blip r:embed="rId51"/>
                    <a:stretch>
                      <a:fillRect/>
                    </a:stretch>
                  </pic:blipFill>
                  <pic:spPr>
                    <a:xfrm>
                      <a:off x="0" y="0"/>
                      <a:ext cx="5270500" cy="2107565"/>
                    </a:xfrm>
                    <a:prstGeom prst="rect">
                      <a:avLst/>
                    </a:prstGeom>
                    <a:noFill/>
                    <a:ln>
                      <a:noFill/>
                    </a:ln>
                  </pic:spPr>
                </pic:pic>
              </a:graphicData>
            </a:graphic>
          </wp:inline>
        </w:drawing>
      </w:r>
    </w:p>
    <w:p>
      <w:pPr>
        <w:pStyle w:val="3"/>
        <w:spacing w:line="240" w:lineRule="auto"/>
        <w:ind w:firstLine="420"/>
        <w:rPr>
          <w:rFonts w:hint="default" w:eastAsia="宋体"/>
          <w:lang w:val="en-US" w:eastAsia="zh-CN"/>
        </w:rPr>
      </w:pPr>
      <w:bookmarkStart w:id="92" w:name="_Toc3125"/>
      <w:r>
        <w:rPr>
          <w:rFonts w:hint="eastAsia"/>
        </w:rPr>
        <w:t>（</w:t>
      </w:r>
      <w:r>
        <w:rPr>
          <w:rFonts w:hint="eastAsia"/>
          <w:lang w:val="en-US" w:eastAsia="zh-CN"/>
        </w:rPr>
        <w:t>七</w:t>
      </w:r>
      <w:r>
        <w:rPr>
          <w:rFonts w:hint="eastAsia"/>
        </w:rPr>
        <w:t>）</w:t>
      </w:r>
      <w:r>
        <w:rPr>
          <w:rFonts w:hint="eastAsia"/>
          <w:lang w:val="en-US" w:eastAsia="zh-CN"/>
        </w:rPr>
        <w:t>下载中心</w:t>
      </w:r>
      <w:bookmarkEnd w:id="92"/>
    </w:p>
    <w:p>
      <w:pPr>
        <w:pStyle w:val="4"/>
        <w:snapToGrid w:val="0"/>
        <w:spacing w:before="156" w:beforeLines="50" w:after="156" w:afterLines="50" w:line="240" w:lineRule="auto"/>
        <w:ind w:firstLine="420"/>
        <w:rPr>
          <w:rFonts w:hint="default"/>
          <w:b w:val="0"/>
          <w:bCs/>
          <w:sz w:val="28"/>
          <w:szCs w:val="28"/>
          <w:lang w:val="en-US"/>
        </w:rPr>
      </w:pPr>
      <w:bookmarkStart w:id="93" w:name="_Toc32085"/>
      <w:r>
        <w:rPr>
          <w:rFonts w:hint="eastAsia"/>
          <w:b w:val="0"/>
          <w:bCs/>
          <w:sz w:val="28"/>
          <w:szCs w:val="28"/>
        </w:rPr>
        <w:t>1.</w:t>
      </w:r>
      <w:r>
        <w:rPr>
          <w:rFonts w:hint="eastAsia"/>
          <w:b w:val="0"/>
          <w:bCs/>
          <w:color w:val="auto"/>
          <w:sz w:val="28"/>
          <w:szCs w:val="28"/>
          <w:lang w:val="en-US" w:eastAsia="zh-CN"/>
        </w:rPr>
        <w:t>文件下载</w:t>
      </w:r>
      <w:bookmarkEnd w:id="93"/>
    </w:p>
    <w:p>
      <w:pPr>
        <w:snapToGrid w:val="0"/>
        <w:ind w:firstLine="420"/>
        <w:rPr>
          <w:rFonts w:hint="eastAsia" w:ascii="微软雅黑" w:hAnsi="微软雅黑"/>
        </w:rPr>
      </w:pPr>
      <w:r>
        <w:rPr>
          <w:rFonts w:hint="eastAsia" w:ascii="微软雅黑" w:hAnsi="微软雅黑"/>
        </w:rPr>
        <w:t>点击左侧菜单进入“</w:t>
      </w:r>
      <w:r>
        <w:rPr>
          <w:rFonts w:hint="eastAsia" w:ascii="微软雅黑" w:hAnsi="微软雅黑"/>
          <w:lang w:val="en-US" w:eastAsia="zh-CN"/>
        </w:rPr>
        <w:t>下载中心</w:t>
      </w:r>
      <w:r>
        <w:rPr>
          <w:rFonts w:hint="eastAsia" w:ascii="微软雅黑" w:hAnsi="微软雅黑"/>
        </w:rPr>
        <w:t>”—“</w:t>
      </w:r>
      <w:r>
        <w:rPr>
          <w:rFonts w:hint="eastAsia" w:ascii="微软雅黑" w:hAnsi="微软雅黑"/>
          <w:lang w:val="en-US" w:eastAsia="zh-CN"/>
        </w:rPr>
        <w:t>文件下载</w:t>
      </w:r>
      <w:r>
        <w:rPr>
          <w:rFonts w:hint="eastAsia" w:ascii="微软雅黑" w:hAnsi="微软雅黑"/>
        </w:rPr>
        <w:t>”—“</w:t>
      </w:r>
      <w:r>
        <w:rPr>
          <w:rFonts w:hint="eastAsia" w:ascii="微软雅黑" w:hAnsi="微软雅黑"/>
          <w:lang w:val="en-US" w:eastAsia="zh-CN"/>
        </w:rPr>
        <w:t>导出列表文件</w:t>
      </w:r>
      <w:r>
        <w:rPr>
          <w:rFonts w:hint="eastAsia" w:ascii="微软雅黑" w:hAnsi="微软雅黑"/>
        </w:rPr>
        <w:t>”页面</w:t>
      </w:r>
    </w:p>
    <w:p>
      <w:pPr>
        <w:snapToGrid w:val="0"/>
        <w:ind w:firstLine="420"/>
        <w:rPr>
          <w:rFonts w:ascii="微软雅黑" w:hAnsi="微软雅黑"/>
        </w:rPr>
      </w:pPr>
      <w:r>
        <w:rPr>
          <w:rFonts w:hint="eastAsia" w:ascii="微软雅黑" w:hAnsi="微软雅黑"/>
          <w:lang w:val="en-US" w:eastAsia="zh-CN"/>
        </w:rPr>
        <w:t>点击“全部导出”或“导出选中”，在弹出框内勾选</w:t>
      </w:r>
      <w:r>
        <w:rPr>
          <w:rFonts w:hint="eastAsia" w:ascii="微软雅黑" w:hAnsi="微软雅黑"/>
        </w:rPr>
        <w:t>要</w:t>
      </w:r>
      <w:r>
        <w:rPr>
          <w:rFonts w:hint="eastAsia" w:ascii="微软雅黑" w:hAnsi="微软雅黑"/>
          <w:lang w:val="en-US" w:eastAsia="zh-CN"/>
        </w:rPr>
        <w:t>导出的文件，点击“确认导出”</w:t>
      </w:r>
      <w:r>
        <w:rPr>
          <w:rFonts w:hint="eastAsia" w:ascii="微软雅黑" w:hAnsi="微软雅黑"/>
        </w:rPr>
        <w:t>。</w:t>
      </w:r>
    </w:p>
    <w:p>
      <w:pPr>
        <w:snapToGrid w:val="0"/>
      </w:pPr>
      <w:r>
        <w:drawing>
          <wp:inline distT="0" distB="0" distL="114300" distR="114300">
            <wp:extent cx="5273675" cy="2448560"/>
            <wp:effectExtent l="0" t="0" r="3175" b="8890"/>
            <wp:docPr id="81"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13"/>
                    <pic:cNvPicPr>
                      <a:picLocks noChangeAspect="1"/>
                    </pic:cNvPicPr>
                  </pic:nvPicPr>
                  <pic:blipFill>
                    <a:blip r:embed="rId52"/>
                    <a:stretch>
                      <a:fillRect/>
                    </a:stretch>
                  </pic:blipFill>
                  <pic:spPr>
                    <a:xfrm>
                      <a:off x="0" y="0"/>
                      <a:ext cx="5273675" cy="2448560"/>
                    </a:xfrm>
                    <a:prstGeom prst="rect">
                      <a:avLst/>
                    </a:prstGeom>
                    <a:noFill/>
                    <a:ln>
                      <a:noFill/>
                    </a:ln>
                  </pic:spPr>
                </pic:pic>
              </a:graphicData>
            </a:graphic>
          </wp:inline>
        </w:drawing>
      </w:r>
      <w:r>
        <w:drawing>
          <wp:inline distT="0" distB="0" distL="114300" distR="114300">
            <wp:extent cx="5262245" cy="2480310"/>
            <wp:effectExtent l="0" t="0" r="14605" b="15240"/>
            <wp:docPr id="82"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14"/>
                    <pic:cNvPicPr>
                      <a:picLocks noChangeAspect="1"/>
                    </pic:cNvPicPr>
                  </pic:nvPicPr>
                  <pic:blipFill>
                    <a:blip r:embed="rId53"/>
                    <a:stretch>
                      <a:fillRect/>
                    </a:stretch>
                  </pic:blipFill>
                  <pic:spPr>
                    <a:xfrm>
                      <a:off x="0" y="0"/>
                      <a:ext cx="5262245" cy="2480310"/>
                    </a:xfrm>
                    <a:prstGeom prst="rect">
                      <a:avLst/>
                    </a:prstGeom>
                    <a:noFill/>
                    <a:ln>
                      <a:noFill/>
                    </a:ln>
                  </pic:spPr>
                </pic:pic>
              </a:graphicData>
            </a:graphic>
          </wp:inline>
        </w:drawing>
      </w:r>
    </w:p>
    <w:p>
      <w:pPr>
        <w:snapToGrid w:val="0"/>
      </w:pPr>
    </w:p>
    <w:p>
      <w:pPr>
        <w:snapToGrid w:val="0"/>
        <w:ind w:firstLine="420" w:firstLineChars="0"/>
        <w:rPr>
          <w:rFonts w:hint="default" w:eastAsia="宋体"/>
          <w:lang w:val="en-US" w:eastAsia="zh-CN"/>
        </w:rPr>
      </w:pPr>
      <w:r>
        <w:rPr>
          <w:rFonts w:hint="eastAsia"/>
          <w:lang w:val="en-US" w:eastAsia="zh-CN"/>
        </w:rPr>
        <w:t>导出后点击“我的下载列表”，在弹出框内下载导出的文件。</w:t>
      </w:r>
    </w:p>
    <w:p>
      <w:pPr>
        <w:snapToGrid w:val="0"/>
        <w:rPr>
          <w:rFonts w:hint="eastAsia"/>
          <w:lang w:val="en-US" w:eastAsia="zh-CN"/>
        </w:rPr>
      </w:pPr>
      <w:r>
        <w:drawing>
          <wp:inline distT="0" distB="0" distL="114300" distR="114300">
            <wp:extent cx="5264150" cy="2421255"/>
            <wp:effectExtent l="0" t="0" r="12700" b="17145"/>
            <wp:docPr id="83"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15"/>
                    <pic:cNvPicPr>
                      <a:picLocks noChangeAspect="1"/>
                    </pic:cNvPicPr>
                  </pic:nvPicPr>
                  <pic:blipFill>
                    <a:blip r:embed="rId54"/>
                    <a:stretch>
                      <a:fillRect/>
                    </a:stretch>
                  </pic:blipFill>
                  <pic:spPr>
                    <a:xfrm>
                      <a:off x="0" y="0"/>
                      <a:ext cx="5264150" cy="2421255"/>
                    </a:xfrm>
                    <a:prstGeom prst="rect">
                      <a:avLst/>
                    </a:prstGeom>
                    <a:noFill/>
                    <a:ln>
                      <a:noFill/>
                    </a:ln>
                  </pic:spPr>
                </pic:pic>
              </a:graphicData>
            </a:graphic>
          </wp:inline>
        </w:drawing>
      </w:r>
    </w:p>
    <w:p>
      <w:pPr>
        <w:snapToGrid w:val="0"/>
        <w:rPr>
          <w:rFonts w:hint="eastAsia"/>
          <w:lang w:val="en-US" w:eastAsia="zh-CN"/>
        </w:rPr>
      </w:pPr>
    </w:p>
    <w:p>
      <w:pPr>
        <w:pStyle w:val="3"/>
        <w:spacing w:line="240" w:lineRule="auto"/>
        <w:ind w:firstLine="420"/>
      </w:pPr>
      <w:bookmarkStart w:id="94" w:name="_Toc8329"/>
      <w:r>
        <w:rPr>
          <w:rFonts w:hint="eastAsia"/>
        </w:rPr>
        <w:t>（</w:t>
      </w:r>
      <w:r>
        <w:rPr>
          <w:rFonts w:hint="eastAsia"/>
          <w:lang w:val="en-US" w:eastAsia="zh-CN"/>
        </w:rPr>
        <w:t>八</w:t>
      </w:r>
      <w:r>
        <w:rPr>
          <w:rFonts w:hint="eastAsia"/>
        </w:rPr>
        <w:t>）消息管理</w:t>
      </w:r>
      <w:bookmarkEnd w:id="94"/>
    </w:p>
    <w:p>
      <w:pPr>
        <w:pStyle w:val="4"/>
        <w:snapToGrid w:val="0"/>
        <w:spacing w:before="156" w:beforeLines="50" w:after="156" w:afterLines="50" w:line="240" w:lineRule="auto"/>
        <w:ind w:firstLine="420"/>
        <w:rPr>
          <w:b w:val="0"/>
          <w:bCs/>
          <w:sz w:val="28"/>
          <w:szCs w:val="28"/>
        </w:rPr>
      </w:pPr>
      <w:bookmarkStart w:id="95" w:name="_Toc8936"/>
      <w:bookmarkStart w:id="96" w:name="_Toc21087"/>
      <w:bookmarkStart w:id="97" w:name="_Toc16355"/>
      <w:r>
        <w:rPr>
          <w:rFonts w:hint="eastAsia"/>
          <w:b w:val="0"/>
          <w:bCs/>
          <w:sz w:val="28"/>
          <w:szCs w:val="28"/>
        </w:rPr>
        <w:t>1.</w:t>
      </w:r>
      <w:r>
        <w:rPr>
          <w:rFonts w:hint="eastAsia"/>
          <w:b w:val="0"/>
          <w:bCs/>
          <w:color w:val="FF0000"/>
          <w:sz w:val="28"/>
          <w:szCs w:val="28"/>
          <w:lang w:eastAsia="zh-CN"/>
        </w:rPr>
        <w:t>教学秘书</w:t>
      </w:r>
      <w:r>
        <w:rPr>
          <w:rFonts w:hint="eastAsia"/>
          <w:b w:val="0"/>
          <w:bCs/>
          <w:color w:val="000000" w:themeColor="text1"/>
          <w:sz w:val="28"/>
          <w:szCs w:val="28"/>
          <w14:textFill>
            <w14:solidFill>
              <w14:schemeClr w14:val="tx1"/>
            </w14:solidFill>
          </w14:textFill>
        </w:rPr>
        <w:t>发送站内信</w:t>
      </w:r>
      <w:bookmarkEnd w:id="95"/>
      <w:bookmarkEnd w:id="96"/>
      <w:bookmarkEnd w:id="97"/>
    </w:p>
    <w:p>
      <w:pPr>
        <w:snapToGrid w:val="0"/>
        <w:ind w:firstLine="420"/>
        <w:rPr>
          <w:rFonts w:ascii="微软雅黑" w:hAnsi="微软雅黑"/>
        </w:rPr>
      </w:pPr>
      <w:r>
        <w:rPr>
          <w:rFonts w:hint="eastAsia" w:ascii="微软雅黑" w:hAnsi="微软雅黑"/>
        </w:rPr>
        <w:t>点击左侧菜单进入“消息管理”—“站内信”—“写站内信”页面—选择要发送的对象、输入主题和站内信的内容—“发送站内信”。</w:t>
      </w:r>
    </w:p>
    <w:p>
      <w:pPr>
        <w:snapToGrid w:val="0"/>
        <w:rPr>
          <w:rFonts w:ascii="微软雅黑" w:hAnsi="微软雅黑"/>
        </w:rPr>
      </w:pPr>
      <w:r>
        <w:drawing>
          <wp:inline distT="0" distB="0" distL="114300" distR="114300">
            <wp:extent cx="5271135" cy="2647950"/>
            <wp:effectExtent l="0" t="0" r="5715" b="0"/>
            <wp:docPr id="110"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图片 14"/>
                    <pic:cNvPicPr>
                      <a:picLocks noChangeAspect="1"/>
                    </pic:cNvPicPr>
                  </pic:nvPicPr>
                  <pic:blipFill>
                    <a:blip r:embed="rId55"/>
                    <a:stretch>
                      <a:fillRect/>
                    </a:stretch>
                  </pic:blipFill>
                  <pic:spPr>
                    <a:xfrm>
                      <a:off x="0" y="0"/>
                      <a:ext cx="5271135" cy="2647950"/>
                    </a:xfrm>
                    <a:prstGeom prst="rect">
                      <a:avLst/>
                    </a:prstGeom>
                    <a:noFill/>
                    <a:ln>
                      <a:noFill/>
                    </a:ln>
                  </pic:spPr>
                </pic:pic>
              </a:graphicData>
            </a:graphic>
          </wp:inline>
        </w:drawing>
      </w:r>
    </w:p>
    <w:p>
      <w:pPr>
        <w:pStyle w:val="4"/>
        <w:snapToGrid w:val="0"/>
        <w:spacing w:before="156" w:beforeLines="50" w:after="156" w:afterLines="50" w:line="240" w:lineRule="auto"/>
        <w:ind w:firstLine="420"/>
        <w:rPr>
          <w:b w:val="0"/>
          <w:bCs/>
          <w:sz w:val="28"/>
          <w:szCs w:val="28"/>
        </w:rPr>
      </w:pPr>
      <w:bookmarkStart w:id="98" w:name="_Toc16612"/>
      <w:bookmarkStart w:id="99" w:name="_Toc26886"/>
      <w:bookmarkStart w:id="100" w:name="_Toc24775"/>
      <w:r>
        <w:rPr>
          <w:rFonts w:hint="eastAsia"/>
          <w:b w:val="0"/>
          <w:bCs/>
          <w:sz w:val="28"/>
          <w:szCs w:val="28"/>
        </w:rPr>
        <w:t>2.</w:t>
      </w:r>
      <w:r>
        <w:rPr>
          <w:rFonts w:hint="eastAsia"/>
          <w:b w:val="0"/>
          <w:bCs/>
          <w:color w:val="FF0000"/>
          <w:sz w:val="28"/>
          <w:szCs w:val="28"/>
          <w:lang w:eastAsia="zh-CN"/>
        </w:rPr>
        <w:t>教学秘书</w:t>
      </w:r>
      <w:r>
        <w:rPr>
          <w:rFonts w:hint="eastAsia"/>
          <w:b w:val="0"/>
          <w:bCs/>
          <w:color w:val="000000" w:themeColor="text1"/>
          <w:sz w:val="28"/>
          <w:szCs w:val="28"/>
          <w14:textFill>
            <w14:solidFill>
              <w14:schemeClr w14:val="tx1"/>
            </w14:solidFill>
          </w14:textFill>
        </w:rPr>
        <w:t>发布公告</w:t>
      </w:r>
      <w:bookmarkEnd w:id="98"/>
      <w:bookmarkEnd w:id="99"/>
      <w:bookmarkEnd w:id="100"/>
    </w:p>
    <w:p>
      <w:pPr>
        <w:snapToGrid w:val="0"/>
        <w:ind w:firstLine="420"/>
        <w:rPr>
          <w:rFonts w:ascii="微软雅黑" w:hAnsi="微软雅黑"/>
        </w:rPr>
      </w:pPr>
      <w:r>
        <w:rPr>
          <w:rFonts w:hint="eastAsia" w:ascii="微软雅黑" w:hAnsi="微软雅黑"/>
        </w:rPr>
        <w:t>点击左侧菜单进入“消息管理”—“公告管理”—“发布公告”页面—按要求输入或选择相应的信息—“发布公告”。</w:t>
      </w:r>
    </w:p>
    <w:p>
      <w:pPr>
        <w:snapToGrid w:val="0"/>
      </w:pPr>
      <w:r>
        <w:drawing>
          <wp:inline distT="0" distB="0" distL="114300" distR="114300">
            <wp:extent cx="5233035" cy="2212975"/>
            <wp:effectExtent l="0" t="0" r="5715" b="15875"/>
            <wp:docPr id="111"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图片 15"/>
                    <pic:cNvPicPr>
                      <a:picLocks noChangeAspect="1"/>
                    </pic:cNvPicPr>
                  </pic:nvPicPr>
                  <pic:blipFill>
                    <a:blip r:embed="rId56"/>
                    <a:srcRect t="6191" r="567"/>
                    <a:stretch>
                      <a:fillRect/>
                    </a:stretch>
                  </pic:blipFill>
                  <pic:spPr>
                    <a:xfrm>
                      <a:off x="0" y="0"/>
                      <a:ext cx="5233035" cy="2212975"/>
                    </a:xfrm>
                    <a:prstGeom prst="rect">
                      <a:avLst/>
                    </a:prstGeom>
                    <a:noFill/>
                    <a:ln>
                      <a:noFill/>
                    </a:ln>
                  </pic:spPr>
                </pic:pic>
              </a:graphicData>
            </a:graphic>
          </wp:inline>
        </w:drawing>
      </w:r>
    </w:p>
    <w:p>
      <w:pPr>
        <w:pStyle w:val="4"/>
        <w:snapToGrid w:val="0"/>
        <w:spacing w:before="156" w:beforeLines="50" w:after="156" w:afterLines="50" w:line="240" w:lineRule="auto"/>
        <w:ind w:firstLine="420"/>
        <w:rPr>
          <w:b w:val="0"/>
          <w:bCs/>
          <w:sz w:val="28"/>
          <w:szCs w:val="28"/>
        </w:rPr>
      </w:pPr>
      <w:bookmarkStart w:id="101" w:name="_Toc15493"/>
      <w:bookmarkStart w:id="102" w:name="_Toc15916"/>
      <w:bookmarkStart w:id="103" w:name="_Toc29413"/>
      <w:r>
        <w:rPr>
          <w:rFonts w:hint="eastAsia"/>
          <w:b w:val="0"/>
          <w:bCs/>
          <w:sz w:val="28"/>
          <w:szCs w:val="28"/>
        </w:rPr>
        <w:t>3.</w:t>
      </w:r>
      <w:r>
        <w:rPr>
          <w:rFonts w:hint="eastAsia"/>
          <w:b w:val="0"/>
          <w:bCs/>
          <w:color w:val="FF0000"/>
          <w:sz w:val="28"/>
          <w:szCs w:val="28"/>
          <w:lang w:eastAsia="zh-CN"/>
        </w:rPr>
        <w:t>教学秘书</w:t>
      </w:r>
      <w:r>
        <w:rPr>
          <w:rFonts w:hint="eastAsia"/>
          <w:b w:val="0"/>
          <w:bCs/>
          <w:color w:val="000000" w:themeColor="text1"/>
          <w:sz w:val="28"/>
          <w:szCs w:val="28"/>
          <w14:textFill>
            <w14:solidFill>
              <w14:schemeClr w14:val="tx1"/>
            </w14:solidFill>
          </w14:textFill>
        </w:rPr>
        <w:t>批量删除公告</w:t>
      </w:r>
      <w:bookmarkEnd w:id="101"/>
      <w:bookmarkEnd w:id="102"/>
      <w:bookmarkEnd w:id="103"/>
    </w:p>
    <w:p>
      <w:pPr>
        <w:snapToGrid w:val="0"/>
        <w:ind w:firstLine="420"/>
      </w:pPr>
      <w:r>
        <w:rPr>
          <w:rFonts w:hint="eastAsia" w:ascii="微软雅黑" w:hAnsi="微软雅黑"/>
        </w:rPr>
        <w:t>点击左侧菜单进入“消息管理”—“公告管理”—选择要删除的公告—“批量删除”。</w:t>
      </w:r>
    </w:p>
    <w:p>
      <w:pPr>
        <w:snapToGrid w:val="0"/>
        <w:rPr>
          <w:rFonts w:ascii="微软雅黑" w:hAnsi="微软雅黑"/>
        </w:rPr>
      </w:pPr>
      <w:r>
        <w:drawing>
          <wp:inline distT="0" distB="0" distL="114300" distR="114300">
            <wp:extent cx="5242560" cy="1713230"/>
            <wp:effectExtent l="0" t="0" r="15240" b="1270"/>
            <wp:docPr id="112"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图片 16"/>
                    <pic:cNvPicPr>
                      <a:picLocks noChangeAspect="1"/>
                    </pic:cNvPicPr>
                  </pic:nvPicPr>
                  <pic:blipFill>
                    <a:blip r:embed="rId57"/>
                    <a:srcRect t="7158" r="374"/>
                    <a:stretch>
                      <a:fillRect/>
                    </a:stretch>
                  </pic:blipFill>
                  <pic:spPr>
                    <a:xfrm>
                      <a:off x="0" y="0"/>
                      <a:ext cx="5242560" cy="1713230"/>
                    </a:xfrm>
                    <a:prstGeom prst="rect">
                      <a:avLst/>
                    </a:prstGeom>
                    <a:noFill/>
                    <a:ln>
                      <a:noFill/>
                    </a:ln>
                  </pic:spPr>
                </pic:pic>
              </a:graphicData>
            </a:graphic>
          </wp:inline>
        </w:drawing>
      </w:r>
    </w:p>
    <w:p>
      <w:pPr>
        <w:pStyle w:val="3"/>
        <w:spacing w:line="240" w:lineRule="auto"/>
        <w:ind w:firstLine="420"/>
      </w:pPr>
      <w:bookmarkStart w:id="104" w:name="_Toc1863"/>
      <w:r>
        <w:rPr>
          <w:rFonts w:hint="eastAsia"/>
        </w:rPr>
        <w:t>（</w:t>
      </w:r>
      <w:r>
        <w:rPr>
          <w:rFonts w:hint="eastAsia"/>
          <w:lang w:val="en-US" w:eastAsia="zh-CN"/>
        </w:rPr>
        <w:t>九</w:t>
      </w:r>
      <w:r>
        <w:rPr>
          <w:rFonts w:hint="eastAsia"/>
        </w:rPr>
        <w:t>）特殊操作</w:t>
      </w:r>
      <w:bookmarkEnd w:id="104"/>
    </w:p>
    <w:p>
      <w:pPr>
        <w:pStyle w:val="4"/>
        <w:snapToGrid w:val="0"/>
        <w:spacing w:before="156" w:beforeLines="50" w:after="156" w:afterLines="50" w:line="240" w:lineRule="auto"/>
        <w:ind w:firstLine="420"/>
        <w:rPr>
          <w:b w:val="0"/>
          <w:bCs/>
          <w:color w:val="000000" w:themeColor="text1"/>
          <w:sz w:val="28"/>
          <w:szCs w:val="28"/>
          <w14:textFill>
            <w14:solidFill>
              <w14:schemeClr w14:val="tx1"/>
            </w14:solidFill>
          </w14:textFill>
        </w:rPr>
      </w:pPr>
      <w:bookmarkStart w:id="105" w:name="_Toc11938"/>
      <w:bookmarkStart w:id="106" w:name="_Toc30775"/>
      <w:r>
        <w:rPr>
          <w:rFonts w:hint="eastAsia"/>
          <w:b w:val="0"/>
          <w:bCs/>
          <w:sz w:val="28"/>
          <w:szCs w:val="28"/>
        </w:rPr>
        <w:t>1.</w:t>
      </w:r>
      <w:r>
        <w:rPr>
          <w:rFonts w:hint="eastAsia"/>
          <w:b w:val="0"/>
          <w:bCs/>
          <w:color w:val="000000" w:themeColor="text1"/>
          <w:sz w:val="28"/>
          <w:szCs w:val="28"/>
          <w14:textFill>
            <w14:solidFill>
              <w14:schemeClr w14:val="tx1"/>
            </w14:solidFill>
          </w14:textFill>
        </w:rPr>
        <w:t>流转到</w:t>
      </w:r>
      <w:bookmarkEnd w:id="105"/>
      <w:bookmarkEnd w:id="106"/>
    </w:p>
    <w:p>
      <w:pPr>
        <w:snapToGrid w:val="0"/>
        <w:ind w:firstLine="420"/>
        <w:rPr>
          <w:rFonts w:ascii="微软雅黑" w:hAnsi="微软雅黑"/>
        </w:rPr>
      </w:pPr>
      <w:r>
        <w:rPr>
          <w:rFonts w:hint="eastAsia" w:ascii="微软雅黑" w:hAnsi="微软雅黑"/>
          <w:color w:val="FF0000"/>
        </w:rPr>
        <w:t>应用场景</w:t>
      </w:r>
      <w:r>
        <w:rPr>
          <w:rFonts w:hint="eastAsia" w:ascii="微软雅黑" w:hAnsi="微软雅黑"/>
        </w:rPr>
        <w:t>：当流程或提交的文件出现错误后需要进行重新提交或重新审核</w:t>
      </w:r>
    </w:p>
    <w:p>
      <w:pPr>
        <w:snapToGrid w:val="0"/>
        <w:ind w:firstLine="420"/>
        <w:rPr>
          <w:rFonts w:ascii="微软雅黑" w:hAnsi="微软雅黑"/>
        </w:rPr>
      </w:pPr>
      <w:r>
        <w:rPr>
          <w:rFonts w:hint="eastAsia" w:ascii="微软雅黑" w:hAnsi="微软雅黑"/>
        </w:rPr>
        <w:t>例：点击左侧菜单进入“过程管理”—“开题报告”—</w:t>
      </w:r>
      <w:r>
        <w:rPr>
          <w:rFonts w:hint="eastAsia" w:asciiTheme="minorEastAsia" w:hAnsiTheme="minorEastAsia"/>
          <w:color w:val="303030"/>
        </w:rPr>
        <w:t>点击页面右侧“流转到”</w:t>
      </w:r>
      <w:r>
        <w:rPr>
          <w:rFonts w:hint="eastAsia" w:ascii="微软雅黑" w:hAnsi="微软雅黑"/>
        </w:rPr>
        <w:t>—</w:t>
      </w:r>
      <w:r>
        <w:rPr>
          <w:rFonts w:hint="eastAsia" w:asciiTheme="minorEastAsia" w:hAnsiTheme="minorEastAsia"/>
          <w:color w:val="303030"/>
        </w:rPr>
        <w:t>选择要流转到的节点，填写流转意见后，点击“确认”</w:t>
      </w:r>
      <w:r>
        <w:rPr>
          <w:rFonts w:hint="eastAsia" w:ascii="微软雅黑" w:hAnsi="微软雅黑"/>
        </w:rPr>
        <w:t>。</w:t>
      </w:r>
    </w:p>
    <w:p>
      <w:r>
        <w:drawing>
          <wp:inline distT="0" distB="0" distL="114300" distR="114300">
            <wp:extent cx="5264785" cy="2388235"/>
            <wp:effectExtent l="0" t="0" r="12065" b="12065"/>
            <wp:docPr id="108"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图片 12"/>
                    <pic:cNvPicPr>
                      <a:picLocks noChangeAspect="1"/>
                    </pic:cNvPicPr>
                  </pic:nvPicPr>
                  <pic:blipFill>
                    <a:blip r:embed="rId58"/>
                    <a:stretch>
                      <a:fillRect/>
                    </a:stretch>
                  </pic:blipFill>
                  <pic:spPr>
                    <a:xfrm>
                      <a:off x="0" y="0"/>
                      <a:ext cx="5264785" cy="2388235"/>
                    </a:xfrm>
                    <a:prstGeom prst="rect">
                      <a:avLst/>
                    </a:prstGeom>
                    <a:noFill/>
                    <a:ln>
                      <a:noFill/>
                    </a:ln>
                  </pic:spPr>
                </pic:pic>
              </a:graphicData>
            </a:graphic>
          </wp:inline>
        </w:drawing>
      </w:r>
    </w:p>
    <w:p>
      <w:pPr>
        <w:pStyle w:val="4"/>
        <w:snapToGrid w:val="0"/>
        <w:spacing w:before="156" w:beforeLines="50" w:after="156" w:afterLines="50" w:line="240" w:lineRule="auto"/>
        <w:ind w:firstLine="420"/>
        <w:rPr>
          <w:b w:val="0"/>
          <w:bCs/>
          <w:sz w:val="28"/>
          <w:szCs w:val="28"/>
        </w:rPr>
      </w:pPr>
      <w:bookmarkStart w:id="107" w:name="_Toc8191"/>
      <w:bookmarkStart w:id="108" w:name="_Toc31338"/>
      <w:r>
        <w:rPr>
          <w:rFonts w:hint="eastAsia"/>
          <w:b w:val="0"/>
          <w:bCs/>
          <w:sz w:val="28"/>
          <w:szCs w:val="28"/>
        </w:rPr>
        <w:t>2.特殊编辑</w:t>
      </w:r>
      <w:bookmarkEnd w:id="107"/>
      <w:bookmarkEnd w:id="108"/>
    </w:p>
    <w:p>
      <w:pPr>
        <w:snapToGrid w:val="0"/>
        <w:ind w:firstLine="420"/>
        <w:rPr>
          <w:rFonts w:ascii="微软雅黑" w:hAnsi="微软雅黑"/>
        </w:rPr>
      </w:pPr>
      <w:r>
        <w:rPr>
          <w:rFonts w:hint="eastAsia" w:ascii="微软雅黑" w:hAnsi="微软雅黑"/>
          <w:color w:val="FF0000"/>
        </w:rPr>
        <w:t>应用场景</w:t>
      </w:r>
      <w:r>
        <w:rPr>
          <w:rFonts w:hint="eastAsia" w:ascii="微软雅黑" w:hAnsi="微软雅黑"/>
        </w:rPr>
        <w:t>：当发现提交的文件内容或审核意见出现错误后，可以进行直接修改，适用于出现少量错误时使用。</w:t>
      </w:r>
    </w:p>
    <w:p>
      <w:pPr>
        <w:snapToGrid w:val="0"/>
        <w:ind w:firstLine="420"/>
        <w:rPr>
          <w:rFonts w:ascii="微软雅黑" w:hAnsi="微软雅黑"/>
        </w:rPr>
      </w:pPr>
      <w:r>
        <w:rPr>
          <w:rFonts w:hint="eastAsia" w:ascii="微软雅黑" w:hAnsi="微软雅黑"/>
        </w:rPr>
        <w:t>例：点击左侧菜单进入“过程管理”—“开题报告”—点击页面右侧“特殊编辑”按钮即可跳转特殊编辑界面——编辑完成后，点击“保存”。</w:t>
      </w:r>
    </w:p>
    <w:p>
      <w:r>
        <w:drawing>
          <wp:inline distT="0" distB="0" distL="114300" distR="114300">
            <wp:extent cx="5262880" cy="2337435"/>
            <wp:effectExtent l="0" t="0" r="13970" b="5715"/>
            <wp:docPr id="109"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图片 13"/>
                    <pic:cNvPicPr>
                      <a:picLocks noChangeAspect="1"/>
                    </pic:cNvPicPr>
                  </pic:nvPicPr>
                  <pic:blipFill>
                    <a:blip r:embed="rId59"/>
                    <a:stretch>
                      <a:fillRect/>
                    </a:stretch>
                  </pic:blipFill>
                  <pic:spPr>
                    <a:xfrm>
                      <a:off x="0" y="0"/>
                      <a:ext cx="5262880" cy="2337435"/>
                    </a:xfrm>
                    <a:prstGeom prst="rect">
                      <a:avLst/>
                    </a:prstGeom>
                    <a:noFill/>
                    <a:ln>
                      <a:noFill/>
                    </a:ln>
                  </pic:spPr>
                </pic:pic>
              </a:graphicData>
            </a:graphic>
          </wp:inline>
        </w:drawing>
      </w:r>
    </w:p>
    <w:p>
      <w:pPr>
        <w:rPr>
          <w:rFonts w:hint="eastAsia"/>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Light">
    <w:panose1 w:val="020F0302020204030204"/>
    <w:charset w:val="00"/>
    <w:family w:val="swiss"/>
    <w:pitch w:val="default"/>
    <w:sig w:usb0="E4002EFF" w:usb1="C000247B" w:usb2="00000009" w:usb3="00000000" w:csb0="200001FF" w:csb1="00000000"/>
  </w:font>
  <w:font w:name="微软雅黑">
    <w:panose1 w:val="020B0503020204020204"/>
    <w:charset w:val="86"/>
    <w:family w:val="swiss"/>
    <w:pitch w:val="default"/>
    <w:sig w:usb0="80000287" w:usb1="2ACF3C50"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2ViNjg0NjUzNzdkYTdkYTVkYjhjYzgyMDQwOWQ0ZTEifQ=="/>
  </w:docVars>
  <w:rsids>
    <w:rsidRoot w:val="00305329"/>
    <w:rsid w:val="00022E45"/>
    <w:rsid w:val="00040C1B"/>
    <w:rsid w:val="00097AC5"/>
    <w:rsid w:val="00105CD0"/>
    <w:rsid w:val="002B03B1"/>
    <w:rsid w:val="00305329"/>
    <w:rsid w:val="00317EFB"/>
    <w:rsid w:val="003F4517"/>
    <w:rsid w:val="004A12A9"/>
    <w:rsid w:val="004A2944"/>
    <w:rsid w:val="004C25C2"/>
    <w:rsid w:val="004E7962"/>
    <w:rsid w:val="005111FF"/>
    <w:rsid w:val="0053441E"/>
    <w:rsid w:val="0055307C"/>
    <w:rsid w:val="005653FD"/>
    <w:rsid w:val="00567B6E"/>
    <w:rsid w:val="006400AC"/>
    <w:rsid w:val="006A6A09"/>
    <w:rsid w:val="006B71F0"/>
    <w:rsid w:val="006D441C"/>
    <w:rsid w:val="007A55E7"/>
    <w:rsid w:val="007D380E"/>
    <w:rsid w:val="008A7385"/>
    <w:rsid w:val="008E7BF0"/>
    <w:rsid w:val="008F185A"/>
    <w:rsid w:val="00967696"/>
    <w:rsid w:val="00982F72"/>
    <w:rsid w:val="00A445C8"/>
    <w:rsid w:val="00A955F5"/>
    <w:rsid w:val="00AD1830"/>
    <w:rsid w:val="00AE7806"/>
    <w:rsid w:val="00AF47E7"/>
    <w:rsid w:val="00B904CD"/>
    <w:rsid w:val="00C06F8B"/>
    <w:rsid w:val="00CA33B6"/>
    <w:rsid w:val="00CC62A1"/>
    <w:rsid w:val="00DF4CFF"/>
    <w:rsid w:val="00F473B1"/>
    <w:rsid w:val="00FB48FB"/>
    <w:rsid w:val="01B05357"/>
    <w:rsid w:val="02415826"/>
    <w:rsid w:val="025D6781"/>
    <w:rsid w:val="02F4437F"/>
    <w:rsid w:val="032C6D33"/>
    <w:rsid w:val="040D44C9"/>
    <w:rsid w:val="042A198F"/>
    <w:rsid w:val="053A6AB8"/>
    <w:rsid w:val="05AA02EA"/>
    <w:rsid w:val="06277D15"/>
    <w:rsid w:val="06575A58"/>
    <w:rsid w:val="07391925"/>
    <w:rsid w:val="082B340A"/>
    <w:rsid w:val="087133ED"/>
    <w:rsid w:val="08A47096"/>
    <w:rsid w:val="0A115156"/>
    <w:rsid w:val="0A5D7BDD"/>
    <w:rsid w:val="0B2C6251"/>
    <w:rsid w:val="0B6F4103"/>
    <w:rsid w:val="0B7E30B3"/>
    <w:rsid w:val="0D4A4FC1"/>
    <w:rsid w:val="0D7E1967"/>
    <w:rsid w:val="0DDB51A5"/>
    <w:rsid w:val="0E1C799D"/>
    <w:rsid w:val="0E314937"/>
    <w:rsid w:val="10BD08BB"/>
    <w:rsid w:val="10E108A1"/>
    <w:rsid w:val="12157B05"/>
    <w:rsid w:val="129569F8"/>
    <w:rsid w:val="130D481D"/>
    <w:rsid w:val="132A7B6C"/>
    <w:rsid w:val="13434E37"/>
    <w:rsid w:val="13557527"/>
    <w:rsid w:val="13621F2F"/>
    <w:rsid w:val="13F276B2"/>
    <w:rsid w:val="14A740BD"/>
    <w:rsid w:val="14F9621B"/>
    <w:rsid w:val="155E4C4D"/>
    <w:rsid w:val="15C523EE"/>
    <w:rsid w:val="163028A6"/>
    <w:rsid w:val="169408D3"/>
    <w:rsid w:val="17316E35"/>
    <w:rsid w:val="17925102"/>
    <w:rsid w:val="17B1305C"/>
    <w:rsid w:val="17BC6FAA"/>
    <w:rsid w:val="187733C2"/>
    <w:rsid w:val="18B479E7"/>
    <w:rsid w:val="18CD135A"/>
    <w:rsid w:val="198D1C56"/>
    <w:rsid w:val="19D029E1"/>
    <w:rsid w:val="1A4346A4"/>
    <w:rsid w:val="1ACF6E5D"/>
    <w:rsid w:val="1E6623BB"/>
    <w:rsid w:val="1FF74161"/>
    <w:rsid w:val="20232F15"/>
    <w:rsid w:val="20284939"/>
    <w:rsid w:val="21544AA2"/>
    <w:rsid w:val="21BB0A6A"/>
    <w:rsid w:val="2226245F"/>
    <w:rsid w:val="22BD09C2"/>
    <w:rsid w:val="2322593B"/>
    <w:rsid w:val="239D45C6"/>
    <w:rsid w:val="23BD5E6C"/>
    <w:rsid w:val="24B947FA"/>
    <w:rsid w:val="25054DF8"/>
    <w:rsid w:val="25965D3D"/>
    <w:rsid w:val="274572A5"/>
    <w:rsid w:val="27C02A4C"/>
    <w:rsid w:val="27CE1FFB"/>
    <w:rsid w:val="2949464C"/>
    <w:rsid w:val="2A5A68C4"/>
    <w:rsid w:val="2A612484"/>
    <w:rsid w:val="2A6C3199"/>
    <w:rsid w:val="2A980CB9"/>
    <w:rsid w:val="2AC27AE2"/>
    <w:rsid w:val="2AF97E41"/>
    <w:rsid w:val="2B315D51"/>
    <w:rsid w:val="2B47012C"/>
    <w:rsid w:val="2E2E5082"/>
    <w:rsid w:val="2F2045CC"/>
    <w:rsid w:val="2FB76C77"/>
    <w:rsid w:val="30B362CA"/>
    <w:rsid w:val="30F26A07"/>
    <w:rsid w:val="31081922"/>
    <w:rsid w:val="31450A17"/>
    <w:rsid w:val="320E738C"/>
    <w:rsid w:val="324D4E9E"/>
    <w:rsid w:val="32C64902"/>
    <w:rsid w:val="33DD47DA"/>
    <w:rsid w:val="35461627"/>
    <w:rsid w:val="35751575"/>
    <w:rsid w:val="359C61C8"/>
    <w:rsid w:val="35B73D61"/>
    <w:rsid w:val="35D23FC6"/>
    <w:rsid w:val="36A033AE"/>
    <w:rsid w:val="374C7A3F"/>
    <w:rsid w:val="37A023AF"/>
    <w:rsid w:val="38765C86"/>
    <w:rsid w:val="38B6348E"/>
    <w:rsid w:val="38CF52ED"/>
    <w:rsid w:val="3B11162B"/>
    <w:rsid w:val="3C8C4A1F"/>
    <w:rsid w:val="3C8F63B2"/>
    <w:rsid w:val="3D0B5432"/>
    <w:rsid w:val="3F0579A7"/>
    <w:rsid w:val="3F2004D3"/>
    <w:rsid w:val="3F822649"/>
    <w:rsid w:val="3FCC76E3"/>
    <w:rsid w:val="40CD7C52"/>
    <w:rsid w:val="42F94AE0"/>
    <w:rsid w:val="43856642"/>
    <w:rsid w:val="44020D16"/>
    <w:rsid w:val="451F74D0"/>
    <w:rsid w:val="455951FB"/>
    <w:rsid w:val="459F6D66"/>
    <w:rsid w:val="45B222C8"/>
    <w:rsid w:val="45C86472"/>
    <w:rsid w:val="462C7971"/>
    <w:rsid w:val="46F2125A"/>
    <w:rsid w:val="4703102D"/>
    <w:rsid w:val="475771AB"/>
    <w:rsid w:val="48355B10"/>
    <w:rsid w:val="48AE0B5A"/>
    <w:rsid w:val="49DA2957"/>
    <w:rsid w:val="4A523518"/>
    <w:rsid w:val="4AE03433"/>
    <w:rsid w:val="4BEA1D55"/>
    <w:rsid w:val="4C447326"/>
    <w:rsid w:val="4C453820"/>
    <w:rsid w:val="4CAC6C9C"/>
    <w:rsid w:val="4CC963DD"/>
    <w:rsid w:val="4CCB50D0"/>
    <w:rsid w:val="4CD472AD"/>
    <w:rsid w:val="4E2D3C80"/>
    <w:rsid w:val="4E585736"/>
    <w:rsid w:val="4E5B3252"/>
    <w:rsid w:val="4FB15A6D"/>
    <w:rsid w:val="50C91117"/>
    <w:rsid w:val="519D406A"/>
    <w:rsid w:val="52167619"/>
    <w:rsid w:val="53B3698A"/>
    <w:rsid w:val="54557A52"/>
    <w:rsid w:val="5477021B"/>
    <w:rsid w:val="54BF4215"/>
    <w:rsid w:val="55CA71B9"/>
    <w:rsid w:val="55D00295"/>
    <w:rsid w:val="56525AC6"/>
    <w:rsid w:val="57094BFE"/>
    <w:rsid w:val="57315742"/>
    <w:rsid w:val="576C2F1C"/>
    <w:rsid w:val="58D24ECA"/>
    <w:rsid w:val="5A5A0B51"/>
    <w:rsid w:val="5A851D4F"/>
    <w:rsid w:val="5A9445CF"/>
    <w:rsid w:val="5AD35A20"/>
    <w:rsid w:val="5AF47533"/>
    <w:rsid w:val="5B742182"/>
    <w:rsid w:val="5C3426AC"/>
    <w:rsid w:val="5EC26CC9"/>
    <w:rsid w:val="5EDB2A8B"/>
    <w:rsid w:val="5F0B7D72"/>
    <w:rsid w:val="5F2B6E26"/>
    <w:rsid w:val="60125B90"/>
    <w:rsid w:val="60E35BCC"/>
    <w:rsid w:val="60FE5A8B"/>
    <w:rsid w:val="625E1CD1"/>
    <w:rsid w:val="62B1460F"/>
    <w:rsid w:val="63932B55"/>
    <w:rsid w:val="64241F01"/>
    <w:rsid w:val="65F86A28"/>
    <w:rsid w:val="663C66DE"/>
    <w:rsid w:val="66435824"/>
    <w:rsid w:val="675379CC"/>
    <w:rsid w:val="679D5F11"/>
    <w:rsid w:val="68395EFE"/>
    <w:rsid w:val="68A35D74"/>
    <w:rsid w:val="69436C1B"/>
    <w:rsid w:val="6A941A4E"/>
    <w:rsid w:val="6B625826"/>
    <w:rsid w:val="6C731A50"/>
    <w:rsid w:val="6C832B47"/>
    <w:rsid w:val="6C9360FF"/>
    <w:rsid w:val="6D7A7D1E"/>
    <w:rsid w:val="6D7F6FE9"/>
    <w:rsid w:val="6E2C13F3"/>
    <w:rsid w:val="6E303116"/>
    <w:rsid w:val="6EA00687"/>
    <w:rsid w:val="708A5BD4"/>
    <w:rsid w:val="708F7A05"/>
    <w:rsid w:val="70F405BA"/>
    <w:rsid w:val="717E37C0"/>
    <w:rsid w:val="718516F6"/>
    <w:rsid w:val="7190660B"/>
    <w:rsid w:val="71A118AB"/>
    <w:rsid w:val="723C62EB"/>
    <w:rsid w:val="72DE4DB3"/>
    <w:rsid w:val="72F0468E"/>
    <w:rsid w:val="742E5993"/>
    <w:rsid w:val="74472B7E"/>
    <w:rsid w:val="744E0E25"/>
    <w:rsid w:val="74504DAA"/>
    <w:rsid w:val="754A75B7"/>
    <w:rsid w:val="76030609"/>
    <w:rsid w:val="76640647"/>
    <w:rsid w:val="76A3489C"/>
    <w:rsid w:val="77953BB3"/>
    <w:rsid w:val="78F73B6A"/>
    <w:rsid w:val="79B31B8F"/>
    <w:rsid w:val="79E74818"/>
    <w:rsid w:val="7BC3498A"/>
    <w:rsid w:val="7D124AF0"/>
    <w:rsid w:val="7D97102F"/>
    <w:rsid w:val="7DB87212"/>
    <w:rsid w:val="7DE3516A"/>
    <w:rsid w:val="7E323155"/>
    <w:rsid w:val="7E475F31"/>
    <w:rsid w:val="7E530241"/>
    <w:rsid w:val="7EF156AE"/>
    <w:rsid w:val="7FE258B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9"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nhideWhenUsed="0"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4"/>
      <w:szCs w:val="24"/>
      <w:lang w:val="en-US" w:eastAsia="zh-CN" w:bidi="ar-SA"/>
    </w:rPr>
  </w:style>
  <w:style w:type="paragraph" w:styleId="2">
    <w:name w:val="heading 1"/>
    <w:basedOn w:val="1"/>
    <w:next w:val="1"/>
    <w:link w:val="16"/>
    <w:qFormat/>
    <w:uiPriority w:val="0"/>
    <w:pPr>
      <w:keepNext/>
      <w:keepLines/>
      <w:spacing w:before="340" w:after="330" w:line="576" w:lineRule="auto"/>
      <w:outlineLvl w:val="0"/>
    </w:pPr>
    <w:rPr>
      <w:rFonts w:asciiTheme="minorHAnsi" w:hAnsiTheme="minorHAnsi" w:eastAsiaTheme="minorEastAsia" w:cstheme="minorBidi"/>
      <w:b/>
      <w:kern w:val="44"/>
      <w:sz w:val="44"/>
    </w:rPr>
  </w:style>
  <w:style w:type="paragraph" w:styleId="3">
    <w:name w:val="heading 2"/>
    <w:basedOn w:val="1"/>
    <w:next w:val="1"/>
    <w:link w:val="22"/>
    <w:unhideWhenUsed/>
    <w:qFormat/>
    <w:uiPriority w:val="0"/>
    <w:pPr>
      <w:keepNext/>
      <w:keepLines/>
      <w:spacing w:before="260" w:after="260" w:line="416" w:lineRule="auto"/>
      <w:outlineLvl w:val="1"/>
    </w:pPr>
    <w:rPr>
      <w:rFonts w:ascii="Calibri Light" w:hAnsi="Calibri Light"/>
      <w:b/>
      <w:bCs/>
      <w:sz w:val="32"/>
      <w:szCs w:val="32"/>
    </w:rPr>
  </w:style>
  <w:style w:type="paragraph" w:styleId="4">
    <w:name w:val="heading 3"/>
    <w:basedOn w:val="1"/>
    <w:next w:val="1"/>
    <w:link w:val="23"/>
    <w:unhideWhenUsed/>
    <w:qFormat/>
    <w:uiPriority w:val="9"/>
    <w:pPr>
      <w:keepNext/>
      <w:keepLines/>
      <w:spacing w:before="260" w:after="260" w:line="413" w:lineRule="auto"/>
      <w:outlineLvl w:val="2"/>
    </w:pPr>
    <w:rPr>
      <w:b/>
      <w:sz w:val="32"/>
    </w:rPr>
  </w:style>
  <w:style w:type="paragraph" w:styleId="5">
    <w:name w:val="heading 4"/>
    <w:basedOn w:val="1"/>
    <w:next w:val="1"/>
    <w:link w:val="21"/>
    <w:unhideWhenUsed/>
    <w:qFormat/>
    <w:uiPriority w:val="9"/>
    <w:pPr>
      <w:keepNext/>
      <w:keepLines/>
      <w:spacing w:before="280" w:after="290" w:line="372" w:lineRule="auto"/>
      <w:outlineLvl w:val="3"/>
    </w:pPr>
    <w:rPr>
      <w:rFonts w:ascii="Arial" w:hAnsi="Arial" w:eastAsia="黑体"/>
      <w:b/>
      <w:sz w:val="28"/>
    </w:rPr>
  </w:style>
  <w:style w:type="character" w:default="1" w:styleId="13">
    <w:name w:val="Default Paragraph Font"/>
    <w:semiHidden/>
    <w:unhideWhenUsed/>
    <w:qFormat/>
    <w:uiPriority w:val="1"/>
  </w:style>
  <w:style w:type="table" w:default="1" w:styleId="12">
    <w:name w:val="Normal Table"/>
    <w:semiHidden/>
    <w:unhideWhenUsed/>
    <w:qFormat/>
    <w:uiPriority w:val="99"/>
    <w:tblPr>
      <w:tblCellMar>
        <w:top w:w="0" w:type="dxa"/>
        <w:left w:w="108" w:type="dxa"/>
        <w:bottom w:w="0" w:type="dxa"/>
        <w:right w:w="108" w:type="dxa"/>
      </w:tblCellMar>
    </w:tblPr>
  </w:style>
  <w:style w:type="paragraph" w:styleId="6">
    <w:name w:val="toc 3"/>
    <w:basedOn w:val="1"/>
    <w:next w:val="1"/>
    <w:unhideWhenUsed/>
    <w:qFormat/>
    <w:uiPriority w:val="39"/>
    <w:pPr>
      <w:ind w:left="840" w:leftChars="400"/>
    </w:pPr>
    <w:rPr>
      <w:rFonts w:eastAsia="宋体"/>
    </w:rPr>
  </w:style>
  <w:style w:type="paragraph" w:styleId="7">
    <w:name w:val="Balloon Text"/>
    <w:basedOn w:val="1"/>
    <w:link w:val="15"/>
    <w:semiHidden/>
    <w:unhideWhenUsed/>
    <w:qFormat/>
    <w:uiPriority w:val="99"/>
    <w:rPr>
      <w:sz w:val="18"/>
      <w:szCs w:val="18"/>
    </w:rPr>
  </w:style>
  <w:style w:type="paragraph" w:styleId="8">
    <w:name w:val="footer"/>
    <w:basedOn w:val="1"/>
    <w:link w:val="20"/>
    <w:unhideWhenUsed/>
    <w:qFormat/>
    <w:uiPriority w:val="99"/>
    <w:pPr>
      <w:tabs>
        <w:tab w:val="center" w:pos="4153"/>
        <w:tab w:val="right" w:pos="8306"/>
      </w:tabs>
      <w:snapToGrid w:val="0"/>
      <w:jc w:val="left"/>
    </w:pPr>
    <w:rPr>
      <w:sz w:val="18"/>
      <w:szCs w:val="18"/>
    </w:rPr>
  </w:style>
  <w:style w:type="paragraph" w:styleId="9">
    <w:name w:val="header"/>
    <w:basedOn w:val="1"/>
    <w:link w:val="19"/>
    <w:unhideWhenUsed/>
    <w:qFormat/>
    <w:uiPriority w:val="99"/>
    <w:pPr>
      <w:pBdr>
        <w:bottom w:val="single" w:color="auto" w:sz="6" w:space="1"/>
      </w:pBdr>
      <w:tabs>
        <w:tab w:val="center" w:pos="4153"/>
        <w:tab w:val="right" w:pos="8306"/>
      </w:tabs>
      <w:snapToGrid w:val="0"/>
      <w:jc w:val="center"/>
    </w:pPr>
    <w:rPr>
      <w:sz w:val="18"/>
      <w:szCs w:val="18"/>
    </w:rPr>
  </w:style>
  <w:style w:type="paragraph" w:styleId="10">
    <w:name w:val="toc 1"/>
    <w:basedOn w:val="1"/>
    <w:next w:val="1"/>
    <w:qFormat/>
    <w:uiPriority w:val="39"/>
    <w:rPr>
      <w:rFonts w:eastAsia="宋体"/>
    </w:rPr>
  </w:style>
  <w:style w:type="paragraph" w:styleId="11">
    <w:name w:val="toc 2"/>
    <w:basedOn w:val="1"/>
    <w:next w:val="1"/>
    <w:qFormat/>
    <w:uiPriority w:val="39"/>
    <w:pPr>
      <w:ind w:left="420" w:leftChars="200"/>
    </w:pPr>
    <w:rPr>
      <w:rFonts w:eastAsia="宋体"/>
    </w:rPr>
  </w:style>
  <w:style w:type="character" w:styleId="14">
    <w:name w:val="Hyperlink"/>
    <w:basedOn w:val="13"/>
    <w:unhideWhenUsed/>
    <w:qFormat/>
    <w:uiPriority w:val="99"/>
    <w:rPr>
      <w:color w:val="0000FF" w:themeColor="hyperlink"/>
      <w:u w:val="single"/>
      <w14:textFill>
        <w14:solidFill>
          <w14:schemeClr w14:val="hlink"/>
        </w14:solidFill>
      </w14:textFill>
    </w:rPr>
  </w:style>
  <w:style w:type="character" w:customStyle="1" w:styleId="15">
    <w:name w:val="批注框文本 字符"/>
    <w:basedOn w:val="13"/>
    <w:link w:val="7"/>
    <w:semiHidden/>
    <w:qFormat/>
    <w:uiPriority w:val="99"/>
    <w:rPr>
      <w:rFonts w:ascii="Calibri" w:hAnsi="Calibri" w:eastAsia="微软雅黑" w:cs="Times New Roman"/>
      <w:sz w:val="18"/>
      <w:szCs w:val="18"/>
    </w:rPr>
  </w:style>
  <w:style w:type="character" w:customStyle="1" w:styleId="16">
    <w:name w:val="标题 1 字符"/>
    <w:basedOn w:val="13"/>
    <w:link w:val="2"/>
    <w:qFormat/>
    <w:uiPriority w:val="0"/>
    <w:rPr>
      <w:b/>
      <w:kern w:val="44"/>
      <w:sz w:val="44"/>
      <w:szCs w:val="24"/>
    </w:rPr>
  </w:style>
  <w:style w:type="paragraph" w:styleId="17">
    <w:name w:val="List Paragraph"/>
    <w:basedOn w:val="1"/>
    <w:qFormat/>
    <w:uiPriority w:val="34"/>
    <w:pPr>
      <w:ind w:firstLine="420" w:firstLineChars="200"/>
    </w:pPr>
  </w:style>
  <w:style w:type="character" w:customStyle="1" w:styleId="18">
    <w:name w:val="标题 2 字符"/>
    <w:basedOn w:val="13"/>
    <w:link w:val="3"/>
    <w:qFormat/>
    <w:uiPriority w:val="0"/>
    <w:rPr>
      <w:rFonts w:ascii="Calibri Light" w:hAnsi="Calibri Light" w:eastAsia="微软雅黑" w:cs="Times New Roman"/>
      <w:b/>
      <w:bCs/>
      <w:sz w:val="32"/>
      <w:szCs w:val="32"/>
    </w:rPr>
  </w:style>
  <w:style w:type="character" w:customStyle="1" w:styleId="19">
    <w:name w:val="页眉 字符"/>
    <w:basedOn w:val="13"/>
    <w:link w:val="9"/>
    <w:qFormat/>
    <w:uiPriority w:val="99"/>
    <w:rPr>
      <w:rFonts w:ascii="Calibri" w:hAnsi="Calibri" w:eastAsia="微软雅黑" w:cs="Times New Roman"/>
      <w:sz w:val="18"/>
      <w:szCs w:val="18"/>
    </w:rPr>
  </w:style>
  <w:style w:type="character" w:customStyle="1" w:styleId="20">
    <w:name w:val="页脚 字符"/>
    <w:basedOn w:val="13"/>
    <w:link w:val="8"/>
    <w:qFormat/>
    <w:uiPriority w:val="99"/>
    <w:rPr>
      <w:rFonts w:ascii="Calibri" w:hAnsi="Calibri" w:eastAsia="微软雅黑" w:cs="Times New Roman"/>
      <w:sz w:val="18"/>
      <w:szCs w:val="18"/>
    </w:rPr>
  </w:style>
  <w:style w:type="character" w:customStyle="1" w:styleId="21">
    <w:name w:val="标题 4 字符"/>
    <w:link w:val="5"/>
    <w:qFormat/>
    <w:uiPriority w:val="0"/>
    <w:rPr>
      <w:rFonts w:ascii="Arial" w:hAnsi="Arial" w:eastAsia="黑体"/>
      <w:b/>
      <w:sz w:val="28"/>
    </w:rPr>
  </w:style>
  <w:style w:type="character" w:customStyle="1" w:styleId="22">
    <w:name w:val="标题 2 Char"/>
    <w:basedOn w:val="13"/>
    <w:link w:val="3"/>
    <w:qFormat/>
    <w:uiPriority w:val="0"/>
    <w:rPr>
      <w:rFonts w:ascii="Calibri Light" w:hAnsi="Calibri Light" w:eastAsia="微软雅黑" w:cs="Times New Roman"/>
      <w:b/>
      <w:bCs/>
      <w:sz w:val="32"/>
      <w:szCs w:val="32"/>
    </w:rPr>
  </w:style>
  <w:style w:type="character" w:customStyle="1" w:styleId="23">
    <w:name w:val="标题 3 Char"/>
    <w:link w:val="4"/>
    <w:qFormat/>
    <w:uiPriority w:val="9"/>
    <w:rPr>
      <w:b/>
      <w:sz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0" Type="http://schemas.openxmlformats.org/officeDocument/2006/relationships/fontTable" Target="fontTable.xml"/><Relationship Id="rId6" Type="http://schemas.openxmlformats.org/officeDocument/2006/relationships/image" Target="media/image3.png"/><Relationship Id="rId59" Type="http://schemas.openxmlformats.org/officeDocument/2006/relationships/image" Target="media/image56.png"/><Relationship Id="rId58" Type="http://schemas.openxmlformats.org/officeDocument/2006/relationships/image" Target="media/image55.png"/><Relationship Id="rId57" Type="http://schemas.openxmlformats.org/officeDocument/2006/relationships/image" Target="media/image54.png"/><Relationship Id="rId56" Type="http://schemas.openxmlformats.org/officeDocument/2006/relationships/image" Target="media/image53.png"/><Relationship Id="rId55" Type="http://schemas.openxmlformats.org/officeDocument/2006/relationships/image" Target="media/image52.png"/><Relationship Id="rId54" Type="http://schemas.openxmlformats.org/officeDocument/2006/relationships/image" Target="media/image51.png"/><Relationship Id="rId53" Type="http://schemas.openxmlformats.org/officeDocument/2006/relationships/image" Target="media/image50.png"/><Relationship Id="rId52" Type="http://schemas.openxmlformats.org/officeDocument/2006/relationships/image" Target="media/image49.png"/><Relationship Id="rId51" Type="http://schemas.openxmlformats.org/officeDocument/2006/relationships/image" Target="media/image48.png"/><Relationship Id="rId50" Type="http://schemas.openxmlformats.org/officeDocument/2006/relationships/image" Target="media/image47.png"/><Relationship Id="rId5" Type="http://schemas.openxmlformats.org/officeDocument/2006/relationships/image" Target="media/image2.png"/><Relationship Id="rId49" Type="http://schemas.openxmlformats.org/officeDocument/2006/relationships/image" Target="media/image46.png"/><Relationship Id="rId48" Type="http://schemas.openxmlformats.org/officeDocument/2006/relationships/image" Target="media/image45.png"/><Relationship Id="rId47" Type="http://schemas.openxmlformats.org/officeDocument/2006/relationships/image" Target="media/image44.png"/><Relationship Id="rId46" Type="http://schemas.openxmlformats.org/officeDocument/2006/relationships/image" Target="media/image43.png"/><Relationship Id="rId45" Type="http://schemas.openxmlformats.org/officeDocument/2006/relationships/image" Target="media/image42.png"/><Relationship Id="rId44" Type="http://schemas.openxmlformats.org/officeDocument/2006/relationships/image" Target="media/image41.png"/><Relationship Id="rId43" Type="http://schemas.openxmlformats.org/officeDocument/2006/relationships/image" Target="media/image40.png"/><Relationship Id="rId42" Type="http://schemas.openxmlformats.org/officeDocument/2006/relationships/image" Target="media/image39.png"/><Relationship Id="rId41" Type="http://schemas.openxmlformats.org/officeDocument/2006/relationships/image" Target="media/image38.png"/><Relationship Id="rId40" Type="http://schemas.openxmlformats.org/officeDocument/2006/relationships/image" Target="media/image37.png"/><Relationship Id="rId4" Type="http://schemas.openxmlformats.org/officeDocument/2006/relationships/image" Target="media/image1.png"/><Relationship Id="rId39" Type="http://schemas.openxmlformats.org/officeDocument/2006/relationships/image" Target="media/image36.png"/><Relationship Id="rId38" Type="http://schemas.openxmlformats.org/officeDocument/2006/relationships/image" Target="media/image35.png"/><Relationship Id="rId37" Type="http://schemas.openxmlformats.org/officeDocument/2006/relationships/image" Target="media/image34.png"/><Relationship Id="rId36" Type="http://schemas.openxmlformats.org/officeDocument/2006/relationships/image" Target="media/image33.png"/><Relationship Id="rId35" Type="http://schemas.openxmlformats.org/officeDocument/2006/relationships/image" Target="media/image32.png"/><Relationship Id="rId34" Type="http://schemas.openxmlformats.org/officeDocument/2006/relationships/image" Target="media/image31.png"/><Relationship Id="rId33" Type="http://schemas.openxmlformats.org/officeDocument/2006/relationships/image" Target="media/image30.png"/><Relationship Id="rId32" Type="http://schemas.openxmlformats.org/officeDocument/2006/relationships/image" Target="media/image29.png"/><Relationship Id="rId31" Type="http://schemas.openxmlformats.org/officeDocument/2006/relationships/image" Target="media/image28.png"/><Relationship Id="rId30" Type="http://schemas.openxmlformats.org/officeDocument/2006/relationships/image" Target="media/image27.png"/><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27</Pages>
  <Words>4384</Words>
  <Characters>4521</Characters>
  <Lines>36</Lines>
  <Paragraphs>10</Paragraphs>
  <TotalTime>10</TotalTime>
  <ScaleCrop>false</ScaleCrop>
  <LinksUpToDate>false</LinksUpToDate>
  <CharactersWithSpaces>4656</CharactersWithSpaces>
  <Application>WPS Office_11.1.0.12980_F1E327BC-269C-435d-A152-05C5408002CA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2022-03-02T07:45:00Z</dcterms:created>
  <dc:creator>Admin</dc:creator>
  <cp:lastModifiedBy>15520097979</cp:lastModifiedBy>
  <dcterms:modified xsi:type="dcterms:W3CDTF">2022-12-21T06:52:16Z</dcterms:modified>
  <cp:revision>24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2052-11.1.0.12980</vt:lpwstr>
  </property>
  <property fmtid="{D5CDD505-2E9C-101B-9397-08002B2CF9AE}" pid="3" name="ICV">
    <vt:lpwstr>A0E3206EF14B42798B23654476553654</vt:lpwstr>
  </property>
</Properties>
</file>