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75D" w:rsidRPr="00A5075D" w:rsidRDefault="00A5075D" w:rsidP="00A5075D">
      <w:pPr>
        <w:ind w:rightChars="-297" w:right="-624"/>
        <w:rPr>
          <w:rFonts w:eastAsia="方正小标宋简体"/>
          <w:color w:val="FF0000"/>
          <w:spacing w:val="-20"/>
          <w:w w:val="90"/>
          <w:sz w:val="100"/>
          <w:szCs w:val="100"/>
        </w:rPr>
      </w:pPr>
      <w:r w:rsidRPr="00A5075D">
        <w:rPr>
          <w:noProof/>
          <w:spacing w:val="-20"/>
          <w:w w:val="90"/>
        </w:rPr>
        <mc:AlternateContent>
          <mc:Choice Requires="wps">
            <w:drawing>
              <wp:anchor distT="4294967295" distB="4294967295" distL="114300" distR="114300" simplePos="0" relativeHeight="251659264" behindDoc="0" locked="0" layoutInCell="1" allowOverlap="1" wp14:anchorId="658B2B9A" wp14:editId="271490D5">
                <wp:simplePos x="0" y="0"/>
                <wp:positionH relativeFrom="margin">
                  <wp:align>left</wp:align>
                </wp:positionH>
                <wp:positionV relativeFrom="paragraph">
                  <wp:posOffset>1055370</wp:posOffset>
                </wp:positionV>
                <wp:extent cx="5579745" cy="0"/>
                <wp:effectExtent l="0" t="19050" r="40005" b="38100"/>
                <wp:wrapSquare wrapText="bothSides"/>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9745"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6AD6C" id="直接连接符 2" o:spid="_x0000_s1026" style="position:absolute;left:0;text-align:left;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83.1pt" to="439.35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" strokecolor="red" strokeweight="4.5pt">
                <v:stroke linestyle="thickThin"/>
                <w10:wrap type="square" anchorx="margin"/>
              </v:line>
            </w:pict>
          </mc:Fallback>
        </mc:AlternateContent>
      </w:r>
      <w:r w:rsidRPr="00A5075D">
        <w:rPr>
          <w:rFonts w:eastAsia="方正小标宋简体" w:hint="eastAsia"/>
          <w:color w:val="FF0000"/>
          <w:spacing w:val="-20"/>
          <w:w w:val="90"/>
          <w:sz w:val="100"/>
          <w:szCs w:val="100"/>
        </w:rPr>
        <w:t>福建省新工科</w:t>
      </w:r>
      <w:r w:rsidRPr="00A5075D">
        <w:rPr>
          <w:rFonts w:eastAsia="方正小标宋简体"/>
          <w:color w:val="FF0000"/>
          <w:spacing w:val="-20"/>
          <w:w w:val="90"/>
          <w:sz w:val="100"/>
          <w:szCs w:val="100"/>
        </w:rPr>
        <w:t>教育联盟</w:t>
      </w:r>
    </w:p>
    <w:p w:rsidR="009F3DFB" w:rsidRDefault="009F3DFB" w:rsidP="00A5075D">
      <w:pPr>
        <w:rPr>
          <w:rFonts w:ascii="黑体" w:eastAsia="黑体" w:hAnsi="黑体"/>
          <w:sz w:val="32"/>
          <w:szCs w:val="32"/>
        </w:rPr>
      </w:pPr>
    </w:p>
    <w:p w:rsidR="00A5075D" w:rsidRPr="00A5075D" w:rsidRDefault="007A6D57" w:rsidP="00322106">
      <w:pPr>
        <w:spacing w:line="560" w:lineRule="exact"/>
        <w:jc w:val="center"/>
        <w:rPr>
          <w:rFonts w:ascii="方正小标宋简体" w:eastAsia="方正小标宋简体" w:hAnsi="华文中宋"/>
          <w:spacing w:val="-16"/>
          <w:sz w:val="44"/>
          <w:szCs w:val="24"/>
        </w:rPr>
      </w:pPr>
      <w:r w:rsidRPr="00A5075D">
        <w:rPr>
          <w:rFonts w:ascii="方正小标宋简体" w:eastAsia="方正小标宋简体" w:hAnsi="华文中宋" w:hint="eastAsia"/>
          <w:spacing w:val="-16"/>
          <w:sz w:val="44"/>
          <w:szCs w:val="24"/>
        </w:rPr>
        <w:t>福建省新工科教育联盟关于开展</w:t>
      </w:r>
      <w:r w:rsidR="002E1CC2" w:rsidRPr="00A5075D">
        <w:rPr>
          <w:rFonts w:ascii="方正小标宋简体" w:eastAsia="方正小标宋简体" w:hAnsi="华文中宋" w:hint="eastAsia"/>
          <w:spacing w:val="-16"/>
          <w:sz w:val="44"/>
          <w:szCs w:val="24"/>
        </w:rPr>
        <w:t>新工科教育</w:t>
      </w:r>
    </w:p>
    <w:p w:rsidR="00A5075D" w:rsidRPr="00A5075D" w:rsidRDefault="002E1CC2" w:rsidP="00322106">
      <w:pPr>
        <w:spacing w:line="560" w:lineRule="exact"/>
        <w:jc w:val="center"/>
        <w:rPr>
          <w:rFonts w:ascii="方正小标宋简体" w:eastAsia="方正小标宋简体" w:hAnsi="华文中宋"/>
          <w:spacing w:val="-16"/>
          <w:sz w:val="44"/>
          <w:szCs w:val="24"/>
        </w:rPr>
      </w:pPr>
      <w:r w:rsidRPr="00A5075D">
        <w:rPr>
          <w:rFonts w:ascii="方正小标宋简体" w:eastAsia="方正小标宋简体" w:hAnsi="华文中宋" w:hint="eastAsia"/>
          <w:spacing w:val="-16"/>
          <w:sz w:val="44"/>
          <w:szCs w:val="24"/>
        </w:rPr>
        <w:t>专家库建设、优秀教学案例征集、</w:t>
      </w:r>
      <w:r w:rsidR="007A6D57" w:rsidRPr="00A5075D">
        <w:rPr>
          <w:rFonts w:ascii="方正小标宋简体" w:eastAsia="方正小标宋简体" w:hAnsi="华文中宋" w:hint="eastAsia"/>
          <w:spacing w:val="-16"/>
          <w:sz w:val="44"/>
          <w:szCs w:val="24"/>
        </w:rPr>
        <w:t>实践平台</w:t>
      </w:r>
    </w:p>
    <w:p w:rsidR="007A6D57" w:rsidRPr="00A5075D" w:rsidRDefault="007A6D57" w:rsidP="00322106">
      <w:pPr>
        <w:spacing w:line="560" w:lineRule="exact"/>
        <w:jc w:val="center"/>
        <w:rPr>
          <w:rFonts w:ascii="方正小标宋简体" w:eastAsia="方正小标宋简体" w:hAnsi="华文中宋"/>
          <w:spacing w:val="-16"/>
          <w:sz w:val="44"/>
          <w:szCs w:val="24"/>
        </w:rPr>
      </w:pPr>
      <w:r w:rsidRPr="00A5075D">
        <w:rPr>
          <w:rFonts w:ascii="方正小标宋简体" w:eastAsia="方正小标宋简体" w:hAnsi="华文中宋" w:hint="eastAsia"/>
          <w:spacing w:val="-16"/>
          <w:sz w:val="44"/>
          <w:szCs w:val="24"/>
        </w:rPr>
        <w:t>共建共享工作的通知</w:t>
      </w:r>
    </w:p>
    <w:p w:rsidR="009F3DFB" w:rsidRPr="009F3DFB" w:rsidRDefault="009F3DFB"/>
    <w:p w:rsidR="007A6D57" w:rsidRPr="00A5075D" w:rsidRDefault="007A6D57" w:rsidP="00A5075D">
      <w:pPr>
        <w:snapToGrid w:val="0"/>
        <w:spacing w:line="560" w:lineRule="exact"/>
        <w:rPr>
          <w:rFonts w:ascii="仿宋_GB2312" w:eastAsia="仿宋_GB2312" w:hAnsi="宋体"/>
          <w:sz w:val="32"/>
          <w:szCs w:val="32"/>
        </w:rPr>
      </w:pPr>
      <w:r w:rsidRPr="00A5075D">
        <w:rPr>
          <w:rFonts w:ascii="仿宋_GB2312" w:eastAsia="仿宋_GB2312" w:hAnsi="宋体" w:hint="eastAsia"/>
          <w:sz w:val="32"/>
          <w:szCs w:val="32"/>
        </w:rPr>
        <w:t>各成员单位：</w:t>
      </w:r>
    </w:p>
    <w:p w:rsidR="007A6D57" w:rsidRPr="00A5075D" w:rsidRDefault="007A6D57" w:rsidP="00E441B1">
      <w:pPr>
        <w:snapToGrid w:val="0"/>
        <w:spacing w:line="560" w:lineRule="exact"/>
        <w:ind w:firstLineChars="200" w:firstLine="640"/>
        <w:rPr>
          <w:rFonts w:ascii="仿宋_GB2312" w:eastAsia="仿宋_GB2312" w:hAnsi="宋体"/>
          <w:sz w:val="32"/>
          <w:szCs w:val="32"/>
        </w:rPr>
      </w:pPr>
      <w:r w:rsidRPr="00A5075D">
        <w:rPr>
          <w:rFonts w:ascii="仿宋_GB2312" w:eastAsia="仿宋_GB2312" w:hAnsi="宋体" w:cs="Arial" w:hint="eastAsia"/>
          <w:color w:val="000000"/>
          <w:kern w:val="0"/>
          <w:sz w:val="32"/>
          <w:szCs w:val="32"/>
        </w:rPr>
        <w:t>为深入贯彻落</w:t>
      </w:r>
      <w:proofErr w:type="gramStart"/>
      <w:r w:rsidRPr="00A5075D">
        <w:rPr>
          <w:rFonts w:ascii="仿宋_GB2312" w:eastAsia="仿宋_GB2312" w:hAnsi="宋体" w:cs="Arial" w:hint="eastAsia"/>
          <w:color w:val="000000"/>
          <w:kern w:val="0"/>
          <w:sz w:val="32"/>
          <w:szCs w:val="32"/>
        </w:rPr>
        <w:t>实习近</w:t>
      </w:r>
      <w:proofErr w:type="gramEnd"/>
      <w:r w:rsidRPr="00A5075D">
        <w:rPr>
          <w:rFonts w:ascii="仿宋_GB2312" w:eastAsia="仿宋_GB2312" w:hAnsi="宋体" w:cs="Arial" w:hint="eastAsia"/>
          <w:color w:val="000000"/>
          <w:kern w:val="0"/>
          <w:sz w:val="32"/>
          <w:szCs w:val="32"/>
        </w:rPr>
        <w:t>平总书记关于教育的重要论述和来闽考察重要讲话精神，</w:t>
      </w:r>
      <w:r w:rsidRPr="00A5075D">
        <w:rPr>
          <w:rFonts w:ascii="仿宋_GB2312" w:eastAsia="仿宋_GB2312" w:hAnsi="宋体" w:cs="宋体" w:hint="eastAsia"/>
          <w:color w:val="000000" w:themeColor="text1"/>
          <w:kern w:val="0"/>
          <w:sz w:val="32"/>
          <w:szCs w:val="32"/>
        </w:rPr>
        <w:t>全面落实立德树人根本任务，</w:t>
      </w:r>
      <w:r w:rsidRPr="00A5075D">
        <w:rPr>
          <w:rFonts w:ascii="仿宋_GB2312" w:eastAsia="仿宋_GB2312" w:hAnsi="宋体" w:cs="Arial" w:hint="eastAsia"/>
          <w:color w:val="000000"/>
          <w:kern w:val="0"/>
          <w:sz w:val="32"/>
          <w:szCs w:val="32"/>
        </w:rPr>
        <w:t>深化高校新工科</w:t>
      </w:r>
      <w:r w:rsidR="002E1CC2" w:rsidRPr="00A5075D">
        <w:rPr>
          <w:rFonts w:ascii="仿宋_GB2312" w:eastAsia="仿宋_GB2312" w:hAnsi="宋体" w:cs="Arial" w:hint="eastAsia"/>
          <w:color w:val="000000"/>
          <w:kern w:val="0"/>
          <w:sz w:val="32"/>
          <w:szCs w:val="32"/>
        </w:rPr>
        <w:t>建设</w:t>
      </w:r>
      <w:r w:rsidRPr="00A5075D">
        <w:rPr>
          <w:rFonts w:ascii="仿宋_GB2312" w:eastAsia="仿宋_GB2312" w:hAnsi="宋体" w:cs="Arial" w:hint="eastAsia"/>
          <w:color w:val="000000"/>
          <w:kern w:val="0"/>
          <w:sz w:val="32"/>
          <w:szCs w:val="32"/>
        </w:rPr>
        <w:t>，</w:t>
      </w:r>
      <w:r w:rsidRPr="00A5075D">
        <w:rPr>
          <w:rFonts w:ascii="仿宋_GB2312" w:eastAsia="仿宋_GB2312" w:hAnsi="宋体" w:cs="宋体" w:hint="eastAsia"/>
          <w:color w:val="000000" w:themeColor="text1"/>
          <w:kern w:val="0"/>
          <w:sz w:val="32"/>
          <w:szCs w:val="32"/>
        </w:rPr>
        <w:t>加快我省新工科教育高质量发展，提升高等教育服务创新发展能力</w:t>
      </w:r>
      <w:r w:rsidRPr="00A5075D">
        <w:rPr>
          <w:rFonts w:ascii="仿宋_GB2312" w:eastAsia="仿宋_GB2312" w:hAnsi="宋体" w:cs="Arial" w:hint="eastAsia"/>
          <w:color w:val="000000" w:themeColor="text1"/>
          <w:kern w:val="0"/>
          <w:sz w:val="32"/>
          <w:szCs w:val="32"/>
        </w:rPr>
        <w:t>，经研究，决定开展</w:t>
      </w:r>
      <w:r w:rsidR="002E1CC2" w:rsidRPr="00A5075D">
        <w:rPr>
          <w:rFonts w:ascii="仿宋_GB2312" w:eastAsia="仿宋_GB2312" w:hAnsi="宋体" w:cs="Arial" w:hint="eastAsia"/>
          <w:color w:val="000000" w:themeColor="text1"/>
          <w:kern w:val="0"/>
          <w:sz w:val="32"/>
          <w:szCs w:val="32"/>
        </w:rPr>
        <w:t>新工科教育专家库建设、优秀教学案例征集、实践平台共建共享工作</w:t>
      </w:r>
      <w:r w:rsidRPr="00A5075D">
        <w:rPr>
          <w:rFonts w:ascii="仿宋_GB2312" w:eastAsia="仿宋_GB2312" w:hAnsi="宋体" w:hint="eastAsia"/>
          <w:sz w:val="32"/>
          <w:szCs w:val="32"/>
        </w:rPr>
        <w:t>。申报材料、申报方式、时间节点等详见相应类别工作安排。</w:t>
      </w:r>
    </w:p>
    <w:p w:rsidR="007A6D57" w:rsidRPr="00A5075D" w:rsidRDefault="007A6D57" w:rsidP="00A5075D">
      <w:pPr>
        <w:snapToGrid w:val="0"/>
        <w:spacing w:line="560" w:lineRule="exact"/>
        <w:ind w:firstLine="420"/>
        <w:rPr>
          <w:rFonts w:ascii="仿宋_GB2312" w:eastAsia="仿宋_GB2312" w:hAnsi="宋体"/>
          <w:sz w:val="32"/>
          <w:szCs w:val="32"/>
        </w:rPr>
      </w:pPr>
      <w:r w:rsidRPr="00A5075D">
        <w:rPr>
          <w:rFonts w:ascii="仿宋_GB2312" w:eastAsia="仿宋_GB2312" w:hAnsi="宋体" w:hint="eastAsia"/>
          <w:sz w:val="32"/>
          <w:szCs w:val="32"/>
        </w:rPr>
        <w:t>联系人：福建省新工科教育联盟秘书处  黄老师</w:t>
      </w:r>
    </w:p>
    <w:p w:rsidR="007A6D57" w:rsidRPr="00A5075D" w:rsidRDefault="007A6D57" w:rsidP="00A5075D">
      <w:pPr>
        <w:snapToGrid w:val="0"/>
        <w:spacing w:line="560" w:lineRule="exact"/>
        <w:ind w:firstLine="420"/>
        <w:rPr>
          <w:rFonts w:ascii="仿宋_GB2312" w:eastAsia="仿宋_GB2312" w:hAnsi="宋体"/>
          <w:sz w:val="32"/>
          <w:szCs w:val="32"/>
        </w:rPr>
      </w:pPr>
      <w:r w:rsidRPr="00A5075D">
        <w:rPr>
          <w:rFonts w:ascii="仿宋_GB2312" w:eastAsia="仿宋_GB2312" w:hAnsi="宋体" w:hint="eastAsia"/>
          <w:sz w:val="32"/>
          <w:szCs w:val="32"/>
        </w:rPr>
        <w:t>联系电话：0591-22866859</w:t>
      </w:r>
    </w:p>
    <w:p w:rsidR="007A6D57" w:rsidRPr="00A5075D" w:rsidRDefault="007A6D57" w:rsidP="00A5075D">
      <w:pPr>
        <w:snapToGrid w:val="0"/>
        <w:spacing w:line="560" w:lineRule="exact"/>
        <w:ind w:firstLine="420"/>
        <w:rPr>
          <w:rFonts w:ascii="仿宋_GB2312" w:eastAsia="仿宋_GB2312" w:hAnsi="宋体"/>
          <w:sz w:val="32"/>
          <w:szCs w:val="32"/>
        </w:rPr>
      </w:pPr>
      <w:r w:rsidRPr="00A5075D">
        <w:rPr>
          <w:rFonts w:ascii="仿宋_GB2312" w:eastAsia="仿宋_GB2312" w:hAnsi="宋体" w:hint="eastAsia"/>
          <w:sz w:val="32"/>
          <w:szCs w:val="32"/>
        </w:rPr>
        <w:t>电子邮</w:t>
      </w:r>
      <w:r w:rsidRPr="00A5075D">
        <w:rPr>
          <w:rFonts w:ascii="仿宋_GB2312" w:eastAsia="仿宋_GB2312" w:hAnsi="宋体" w:hint="eastAsia"/>
          <w:color w:val="000000" w:themeColor="text1"/>
          <w:sz w:val="32"/>
          <w:szCs w:val="32"/>
        </w:rPr>
        <w:t>箱：</w:t>
      </w:r>
      <w:hyperlink r:id="rId6" w:history="1">
        <w:r w:rsidRPr="00A5075D">
          <w:rPr>
            <w:rStyle w:val="a7"/>
            <w:rFonts w:ascii="仿宋_GB2312" w:eastAsia="仿宋_GB2312" w:hAnsi="宋体" w:hint="eastAsia"/>
            <w:color w:val="000000" w:themeColor="text1"/>
            <w:sz w:val="32"/>
            <w:szCs w:val="32"/>
          </w:rPr>
          <w:t>jyk@fzu.edu.cn</w:t>
        </w:r>
      </w:hyperlink>
    </w:p>
    <w:p w:rsidR="007A6D57" w:rsidRPr="00A5075D" w:rsidRDefault="007A6D57" w:rsidP="00A5075D">
      <w:pPr>
        <w:snapToGrid w:val="0"/>
        <w:spacing w:line="560" w:lineRule="exact"/>
        <w:ind w:firstLine="420"/>
        <w:rPr>
          <w:rFonts w:ascii="仿宋_GB2312" w:eastAsia="仿宋_GB2312" w:hAnsi="宋体"/>
          <w:sz w:val="32"/>
          <w:szCs w:val="32"/>
        </w:rPr>
      </w:pPr>
    </w:p>
    <w:p w:rsidR="00A620A9" w:rsidRPr="00A5075D" w:rsidRDefault="009F3DFB" w:rsidP="00A5075D">
      <w:pPr>
        <w:widowControl/>
        <w:shd w:val="clear" w:color="auto" w:fill="FFFFFF"/>
        <w:snapToGrid w:val="0"/>
        <w:spacing w:line="560" w:lineRule="exact"/>
        <w:ind w:firstLineChars="200" w:firstLine="640"/>
        <w:rPr>
          <w:rFonts w:ascii="仿宋_GB2312" w:eastAsia="仿宋_GB2312" w:hAnsi="宋体" w:cs="Arial"/>
          <w:color w:val="000000" w:themeColor="text1"/>
          <w:kern w:val="0"/>
          <w:sz w:val="32"/>
          <w:szCs w:val="32"/>
        </w:rPr>
      </w:pPr>
      <w:r w:rsidRPr="00A5075D">
        <w:rPr>
          <w:rFonts w:ascii="仿宋_GB2312" w:eastAsia="仿宋_GB2312" w:hAnsi="宋体" w:cs="Arial" w:hint="eastAsia"/>
          <w:color w:val="000000" w:themeColor="text1"/>
          <w:kern w:val="0"/>
          <w:sz w:val="32"/>
          <w:szCs w:val="32"/>
        </w:rPr>
        <w:t>附件</w:t>
      </w:r>
      <w:r w:rsidR="002E1CC2" w:rsidRPr="00A5075D">
        <w:rPr>
          <w:rFonts w:ascii="仿宋_GB2312" w:eastAsia="仿宋_GB2312" w:hAnsi="宋体" w:cs="Arial" w:hint="eastAsia"/>
          <w:color w:val="000000" w:themeColor="text1"/>
          <w:kern w:val="0"/>
          <w:sz w:val="32"/>
          <w:szCs w:val="32"/>
        </w:rPr>
        <w:t>1</w:t>
      </w:r>
      <w:r w:rsidRPr="00A5075D">
        <w:rPr>
          <w:rFonts w:ascii="仿宋_GB2312" w:eastAsia="仿宋_GB2312" w:hAnsi="宋体" w:cs="Arial" w:hint="eastAsia"/>
          <w:color w:val="000000" w:themeColor="text1"/>
          <w:kern w:val="0"/>
          <w:sz w:val="32"/>
          <w:szCs w:val="32"/>
        </w:rPr>
        <w:t>：</w:t>
      </w:r>
      <w:r w:rsidR="00A620A9" w:rsidRPr="00A5075D">
        <w:rPr>
          <w:rFonts w:ascii="仿宋_GB2312" w:eastAsia="仿宋_GB2312" w:hAnsi="宋体" w:cs="Arial" w:hint="eastAsia"/>
          <w:color w:val="000000" w:themeColor="text1"/>
          <w:kern w:val="0"/>
          <w:sz w:val="32"/>
          <w:szCs w:val="32"/>
        </w:rPr>
        <w:t>福建省新工科教育专家库建设工作安排</w:t>
      </w:r>
    </w:p>
    <w:p w:rsidR="00A620A9" w:rsidRPr="00A5075D" w:rsidRDefault="00A620A9" w:rsidP="00A5075D">
      <w:pPr>
        <w:widowControl/>
        <w:shd w:val="clear" w:color="auto" w:fill="FFFFFF"/>
        <w:snapToGrid w:val="0"/>
        <w:spacing w:line="560" w:lineRule="exact"/>
        <w:ind w:firstLineChars="200" w:firstLine="640"/>
        <w:rPr>
          <w:rFonts w:ascii="仿宋_GB2312" w:eastAsia="仿宋_GB2312" w:hAnsi="宋体" w:cs="Arial"/>
          <w:color w:val="000000" w:themeColor="text1"/>
          <w:kern w:val="0"/>
          <w:sz w:val="32"/>
          <w:szCs w:val="32"/>
        </w:rPr>
      </w:pPr>
      <w:r w:rsidRPr="00A5075D">
        <w:rPr>
          <w:rFonts w:ascii="仿宋_GB2312" w:eastAsia="仿宋_GB2312" w:hAnsi="宋体" w:cs="Arial" w:hint="eastAsia"/>
          <w:color w:val="000000" w:themeColor="text1"/>
          <w:kern w:val="0"/>
          <w:sz w:val="32"/>
          <w:szCs w:val="32"/>
        </w:rPr>
        <w:t>附件</w:t>
      </w:r>
      <w:r w:rsidR="00551541" w:rsidRPr="00A5075D">
        <w:rPr>
          <w:rFonts w:ascii="仿宋_GB2312" w:eastAsia="仿宋_GB2312" w:hAnsi="宋体" w:cs="Arial" w:hint="eastAsia"/>
          <w:color w:val="000000" w:themeColor="text1"/>
          <w:kern w:val="0"/>
          <w:sz w:val="32"/>
          <w:szCs w:val="32"/>
        </w:rPr>
        <w:t>2</w:t>
      </w:r>
      <w:r w:rsidRPr="00A5075D">
        <w:rPr>
          <w:rFonts w:ascii="仿宋_GB2312" w:eastAsia="仿宋_GB2312" w:hAnsi="宋体" w:cs="Arial" w:hint="eastAsia"/>
          <w:color w:val="000000" w:themeColor="text1"/>
          <w:kern w:val="0"/>
          <w:sz w:val="32"/>
          <w:szCs w:val="32"/>
        </w:rPr>
        <w:t>：福建省新工科教育优秀案例征集工作安排</w:t>
      </w:r>
    </w:p>
    <w:p w:rsidR="00551541" w:rsidRPr="00A5075D" w:rsidRDefault="00322106" w:rsidP="00A5075D">
      <w:pPr>
        <w:widowControl/>
        <w:shd w:val="clear" w:color="auto" w:fill="FFFFFF"/>
        <w:snapToGrid w:val="0"/>
        <w:spacing w:line="560" w:lineRule="exact"/>
        <w:ind w:firstLineChars="200" w:firstLine="640"/>
        <w:rPr>
          <w:rFonts w:ascii="仿宋_GB2312" w:eastAsia="仿宋_GB2312" w:hAnsi="宋体" w:cs="Arial"/>
          <w:color w:val="000000" w:themeColor="text1"/>
          <w:kern w:val="0"/>
          <w:sz w:val="32"/>
          <w:szCs w:val="32"/>
        </w:rPr>
      </w:pPr>
      <w:r>
        <w:rPr>
          <w:rFonts w:ascii="仿宋_GB2312" w:eastAsia="仿宋_GB2312" w:hAnsi="宋体" w:cs="Arial"/>
          <w:noProof/>
          <w:color w:val="000000" w:themeColor="text1"/>
          <w:kern w:val="0"/>
          <w:sz w:val="32"/>
          <w:szCs w:val="32"/>
        </w:rPr>
        <w:drawing>
          <wp:anchor distT="0" distB="0" distL="114300" distR="114300" simplePos="0" relativeHeight="251662336" behindDoc="1" locked="0" layoutInCell="1" allowOverlap="1">
            <wp:simplePos x="0" y="0"/>
            <wp:positionH relativeFrom="column">
              <wp:posOffset>38100</wp:posOffset>
            </wp:positionH>
            <wp:positionV relativeFrom="paragraph">
              <wp:posOffset>1116965</wp:posOffset>
            </wp:positionV>
            <wp:extent cx="5274000" cy="72000"/>
            <wp:effectExtent l="0" t="0" r="0" b="444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000" cy="72000"/>
                    </a:xfrm>
                    <a:prstGeom prst="rect">
                      <a:avLst/>
                    </a:prstGeom>
                    <a:noFill/>
                  </pic:spPr>
                </pic:pic>
              </a:graphicData>
            </a:graphic>
            <wp14:sizeRelH relativeFrom="margin">
              <wp14:pctWidth>0</wp14:pctWidth>
            </wp14:sizeRelH>
            <wp14:sizeRelV relativeFrom="margin">
              <wp14:pctHeight>0</wp14:pctHeight>
            </wp14:sizeRelV>
          </wp:anchor>
        </w:drawing>
      </w:r>
      <w:r w:rsidR="00551541" w:rsidRPr="00A5075D">
        <w:rPr>
          <w:rFonts w:ascii="仿宋_GB2312" w:eastAsia="仿宋_GB2312" w:hAnsi="宋体" w:cs="Arial" w:hint="eastAsia"/>
          <w:color w:val="000000" w:themeColor="text1"/>
          <w:kern w:val="0"/>
          <w:sz w:val="32"/>
          <w:szCs w:val="32"/>
        </w:rPr>
        <w:t>附件3：</w:t>
      </w:r>
      <w:r w:rsidR="00551541" w:rsidRPr="00A5075D">
        <w:rPr>
          <w:rFonts w:ascii="仿宋_GB2312" w:eastAsia="仿宋_GB2312" w:hAnsi="宋体" w:hint="eastAsia"/>
          <w:color w:val="000000" w:themeColor="text1"/>
          <w:sz w:val="32"/>
          <w:szCs w:val="32"/>
        </w:rPr>
        <w:t>福建省</w:t>
      </w:r>
      <w:r w:rsidR="00551541" w:rsidRPr="00A5075D">
        <w:rPr>
          <w:rFonts w:ascii="仿宋_GB2312" w:eastAsia="仿宋_GB2312" w:hAnsi="宋体" w:cs="Arial" w:hint="eastAsia"/>
          <w:color w:val="000000" w:themeColor="text1"/>
          <w:kern w:val="0"/>
          <w:sz w:val="32"/>
          <w:szCs w:val="32"/>
        </w:rPr>
        <w:t>新工科实践平台共建共享遴选工作安排</w:t>
      </w:r>
    </w:p>
    <w:p w:rsidR="00551541" w:rsidRPr="00A5075D" w:rsidRDefault="00551541" w:rsidP="00A5075D">
      <w:pPr>
        <w:widowControl/>
        <w:shd w:val="clear" w:color="auto" w:fill="FFFFFF"/>
        <w:snapToGrid w:val="0"/>
        <w:spacing w:line="560" w:lineRule="exact"/>
        <w:ind w:firstLineChars="200" w:firstLine="640"/>
        <w:rPr>
          <w:rFonts w:ascii="仿宋_GB2312" w:eastAsia="仿宋_GB2312" w:hAnsi="宋体" w:cs="Arial"/>
          <w:color w:val="000000" w:themeColor="text1"/>
          <w:kern w:val="0"/>
          <w:sz w:val="32"/>
          <w:szCs w:val="32"/>
        </w:rPr>
      </w:pPr>
      <w:r w:rsidRPr="00A5075D">
        <w:rPr>
          <w:rFonts w:ascii="仿宋_GB2312" w:eastAsia="仿宋_GB2312" w:hAnsi="宋体" w:hint="eastAsia"/>
          <w:color w:val="000000" w:themeColor="text1"/>
          <w:sz w:val="32"/>
          <w:szCs w:val="32"/>
        </w:rPr>
        <w:t>附件4：福建省新工科教育专家推荐表</w:t>
      </w:r>
    </w:p>
    <w:p w:rsidR="00551541" w:rsidRPr="00A5075D" w:rsidRDefault="00551541" w:rsidP="00A5075D">
      <w:pPr>
        <w:widowControl/>
        <w:shd w:val="clear" w:color="auto" w:fill="FFFFFF"/>
        <w:snapToGrid w:val="0"/>
        <w:spacing w:line="560" w:lineRule="exact"/>
        <w:ind w:firstLineChars="200" w:firstLine="640"/>
        <w:rPr>
          <w:rFonts w:ascii="仿宋_GB2312" w:eastAsia="仿宋_GB2312" w:hAnsi="宋体" w:cs="Arial"/>
          <w:color w:val="000000" w:themeColor="text1"/>
          <w:kern w:val="0"/>
          <w:sz w:val="32"/>
          <w:szCs w:val="32"/>
        </w:rPr>
      </w:pPr>
      <w:r w:rsidRPr="00A5075D">
        <w:rPr>
          <w:rFonts w:ascii="仿宋_GB2312" w:eastAsia="仿宋_GB2312" w:hAnsi="宋体" w:cs="Arial" w:hint="eastAsia"/>
          <w:color w:val="000000" w:themeColor="text1"/>
          <w:kern w:val="0"/>
          <w:sz w:val="32"/>
          <w:szCs w:val="32"/>
        </w:rPr>
        <w:t>附件5：</w:t>
      </w:r>
      <w:r w:rsidRPr="00A5075D">
        <w:rPr>
          <w:rFonts w:ascii="仿宋_GB2312" w:eastAsia="仿宋_GB2312" w:hAnsi="宋体" w:hint="eastAsia"/>
          <w:color w:val="000000" w:themeColor="text1"/>
          <w:sz w:val="32"/>
          <w:szCs w:val="32"/>
        </w:rPr>
        <w:t>福建省新工科教育专家推荐</w:t>
      </w:r>
      <w:r w:rsidRPr="00A5075D">
        <w:rPr>
          <w:rFonts w:ascii="仿宋_GB2312" w:eastAsia="仿宋_GB2312" w:hAnsi="宋体" w:cs="Arial" w:hint="eastAsia"/>
          <w:color w:val="000000" w:themeColor="text1"/>
          <w:kern w:val="0"/>
          <w:sz w:val="32"/>
          <w:szCs w:val="32"/>
        </w:rPr>
        <w:t>汇总表</w:t>
      </w:r>
    </w:p>
    <w:p w:rsidR="009F3DFB" w:rsidRPr="00A5075D" w:rsidRDefault="009F3DFB" w:rsidP="00A5075D">
      <w:pPr>
        <w:widowControl/>
        <w:shd w:val="clear" w:color="auto" w:fill="FFFFFF"/>
        <w:snapToGrid w:val="0"/>
        <w:spacing w:line="560" w:lineRule="exact"/>
        <w:ind w:firstLineChars="200" w:firstLine="640"/>
        <w:rPr>
          <w:rFonts w:ascii="仿宋_GB2312" w:eastAsia="仿宋_GB2312" w:hAnsi="宋体" w:cs="Arial"/>
          <w:color w:val="000000" w:themeColor="text1"/>
          <w:kern w:val="0"/>
          <w:sz w:val="32"/>
          <w:szCs w:val="32"/>
        </w:rPr>
      </w:pPr>
      <w:r w:rsidRPr="00A5075D">
        <w:rPr>
          <w:rFonts w:ascii="仿宋_GB2312" w:eastAsia="仿宋_GB2312" w:hAnsi="宋体" w:cs="Arial" w:hint="eastAsia"/>
          <w:color w:val="000000" w:themeColor="text1"/>
          <w:kern w:val="0"/>
          <w:sz w:val="32"/>
          <w:szCs w:val="32"/>
        </w:rPr>
        <w:lastRenderedPageBreak/>
        <w:t>附件</w:t>
      </w:r>
      <w:r w:rsidR="00551541" w:rsidRPr="00A5075D">
        <w:rPr>
          <w:rFonts w:ascii="仿宋_GB2312" w:eastAsia="仿宋_GB2312" w:hAnsi="宋体" w:cs="Arial" w:hint="eastAsia"/>
          <w:color w:val="000000" w:themeColor="text1"/>
          <w:kern w:val="0"/>
          <w:sz w:val="32"/>
          <w:szCs w:val="32"/>
        </w:rPr>
        <w:t>6</w:t>
      </w:r>
      <w:r w:rsidRPr="00A5075D">
        <w:rPr>
          <w:rFonts w:ascii="仿宋_GB2312" w:eastAsia="仿宋_GB2312" w:hAnsi="宋体" w:cs="Arial" w:hint="eastAsia"/>
          <w:color w:val="000000" w:themeColor="text1"/>
          <w:kern w:val="0"/>
          <w:sz w:val="32"/>
          <w:szCs w:val="32"/>
        </w:rPr>
        <w:t>：</w:t>
      </w:r>
      <w:r w:rsidRPr="00A5075D">
        <w:rPr>
          <w:rFonts w:ascii="仿宋_GB2312" w:eastAsia="仿宋_GB2312" w:hAnsi="宋体" w:hint="eastAsia"/>
          <w:color w:val="000000" w:themeColor="text1"/>
          <w:sz w:val="32"/>
          <w:szCs w:val="32"/>
        </w:rPr>
        <w:t>福建省新工科教育优秀案例</w:t>
      </w:r>
      <w:r w:rsidRPr="00A5075D">
        <w:rPr>
          <w:rFonts w:ascii="仿宋_GB2312" w:eastAsia="仿宋_GB2312" w:hAnsi="宋体" w:cs="Arial" w:hint="eastAsia"/>
          <w:color w:val="000000" w:themeColor="text1"/>
          <w:kern w:val="0"/>
          <w:sz w:val="32"/>
          <w:szCs w:val="32"/>
        </w:rPr>
        <w:t>格式要求</w:t>
      </w:r>
    </w:p>
    <w:p w:rsidR="009F3DFB" w:rsidRPr="00A5075D" w:rsidRDefault="009F3DFB" w:rsidP="00A5075D">
      <w:pPr>
        <w:widowControl/>
        <w:shd w:val="clear" w:color="auto" w:fill="FFFFFF"/>
        <w:snapToGrid w:val="0"/>
        <w:spacing w:line="560" w:lineRule="exact"/>
        <w:ind w:firstLineChars="200" w:firstLine="640"/>
        <w:rPr>
          <w:rFonts w:ascii="仿宋_GB2312" w:eastAsia="仿宋_GB2312" w:hAnsi="宋体" w:cs="Arial"/>
          <w:color w:val="000000" w:themeColor="text1"/>
          <w:kern w:val="0"/>
          <w:sz w:val="32"/>
          <w:szCs w:val="32"/>
        </w:rPr>
      </w:pPr>
      <w:r w:rsidRPr="00A5075D">
        <w:rPr>
          <w:rFonts w:ascii="仿宋_GB2312" w:eastAsia="仿宋_GB2312" w:hAnsi="宋体" w:cs="Arial" w:hint="eastAsia"/>
          <w:color w:val="000000" w:themeColor="text1"/>
          <w:kern w:val="0"/>
          <w:sz w:val="32"/>
          <w:szCs w:val="32"/>
        </w:rPr>
        <w:t>附件</w:t>
      </w:r>
      <w:r w:rsidR="00551541" w:rsidRPr="00A5075D">
        <w:rPr>
          <w:rFonts w:ascii="仿宋_GB2312" w:eastAsia="仿宋_GB2312" w:hAnsi="宋体" w:cs="Arial" w:hint="eastAsia"/>
          <w:color w:val="000000" w:themeColor="text1"/>
          <w:kern w:val="0"/>
          <w:sz w:val="32"/>
          <w:szCs w:val="32"/>
        </w:rPr>
        <w:t>7</w:t>
      </w:r>
      <w:r w:rsidRPr="00A5075D">
        <w:rPr>
          <w:rFonts w:ascii="仿宋_GB2312" w:eastAsia="仿宋_GB2312" w:hAnsi="宋体" w:cs="Arial" w:hint="eastAsia"/>
          <w:color w:val="000000" w:themeColor="text1"/>
          <w:kern w:val="0"/>
          <w:sz w:val="32"/>
          <w:szCs w:val="32"/>
        </w:rPr>
        <w:t>：</w:t>
      </w:r>
      <w:r w:rsidRPr="00A5075D">
        <w:rPr>
          <w:rFonts w:ascii="仿宋_GB2312" w:eastAsia="仿宋_GB2312" w:hAnsi="宋体" w:hint="eastAsia"/>
          <w:color w:val="000000" w:themeColor="text1"/>
          <w:sz w:val="32"/>
          <w:szCs w:val="32"/>
        </w:rPr>
        <w:t>福建省新工科教育优秀案例申报</w:t>
      </w:r>
      <w:r w:rsidRPr="00A5075D">
        <w:rPr>
          <w:rFonts w:ascii="仿宋_GB2312" w:eastAsia="仿宋_GB2312" w:hAnsi="宋体" w:cs="Arial" w:hint="eastAsia"/>
          <w:color w:val="000000" w:themeColor="text1"/>
          <w:kern w:val="0"/>
          <w:sz w:val="32"/>
          <w:szCs w:val="32"/>
        </w:rPr>
        <w:t>汇总表</w:t>
      </w:r>
    </w:p>
    <w:p w:rsidR="002E1CC2" w:rsidRPr="00A5075D" w:rsidRDefault="002E1CC2" w:rsidP="00A5075D">
      <w:pPr>
        <w:widowControl/>
        <w:shd w:val="clear" w:color="auto" w:fill="FFFFFF"/>
        <w:snapToGrid w:val="0"/>
        <w:spacing w:line="560" w:lineRule="exact"/>
        <w:ind w:firstLineChars="200" w:firstLine="640"/>
        <w:rPr>
          <w:rFonts w:ascii="仿宋_GB2312" w:eastAsia="仿宋_GB2312" w:hAnsi="宋体" w:cs="Arial"/>
          <w:color w:val="000000"/>
          <w:spacing w:val="-12"/>
          <w:kern w:val="0"/>
          <w:sz w:val="32"/>
          <w:szCs w:val="32"/>
        </w:rPr>
      </w:pPr>
      <w:r w:rsidRPr="00A5075D">
        <w:rPr>
          <w:rFonts w:ascii="仿宋_GB2312" w:eastAsia="仿宋_GB2312" w:hAnsi="宋体" w:cs="Arial" w:hint="eastAsia"/>
          <w:color w:val="000000"/>
          <w:kern w:val="0"/>
          <w:sz w:val="32"/>
          <w:szCs w:val="32"/>
        </w:rPr>
        <w:t>附件</w:t>
      </w:r>
      <w:r w:rsidR="00A620A9" w:rsidRPr="00A5075D">
        <w:rPr>
          <w:rFonts w:ascii="仿宋_GB2312" w:eastAsia="仿宋_GB2312" w:hAnsi="宋体" w:cs="Arial" w:hint="eastAsia"/>
          <w:color w:val="000000"/>
          <w:kern w:val="0"/>
          <w:sz w:val="32"/>
          <w:szCs w:val="32"/>
        </w:rPr>
        <w:t>8</w:t>
      </w:r>
      <w:r w:rsidRPr="00A5075D">
        <w:rPr>
          <w:rFonts w:ascii="仿宋_GB2312" w:eastAsia="仿宋_GB2312" w:hAnsi="宋体" w:cs="Arial" w:hint="eastAsia"/>
          <w:color w:val="000000"/>
          <w:kern w:val="0"/>
          <w:sz w:val="32"/>
          <w:szCs w:val="32"/>
        </w:rPr>
        <w:t>：</w:t>
      </w:r>
      <w:r w:rsidRPr="00A5075D">
        <w:rPr>
          <w:rFonts w:ascii="仿宋_GB2312" w:eastAsia="仿宋_GB2312" w:hAnsi="宋体" w:hint="eastAsia"/>
          <w:spacing w:val="-12"/>
          <w:sz w:val="32"/>
          <w:szCs w:val="32"/>
        </w:rPr>
        <w:t>福建省高校新工科共建共享实践平台建设任务书</w:t>
      </w:r>
    </w:p>
    <w:p w:rsidR="002E1CC2" w:rsidRPr="00A5075D" w:rsidRDefault="002E1CC2" w:rsidP="00A5075D">
      <w:pPr>
        <w:widowControl/>
        <w:shd w:val="clear" w:color="auto" w:fill="FFFFFF"/>
        <w:snapToGrid w:val="0"/>
        <w:spacing w:line="560" w:lineRule="exact"/>
        <w:ind w:firstLineChars="200" w:firstLine="640"/>
        <w:rPr>
          <w:rFonts w:ascii="仿宋_GB2312" w:eastAsia="仿宋_GB2312" w:hAnsi="宋体" w:cs="Arial"/>
          <w:color w:val="333333"/>
          <w:spacing w:val="-10"/>
          <w:kern w:val="0"/>
          <w:sz w:val="32"/>
          <w:szCs w:val="32"/>
        </w:rPr>
      </w:pPr>
      <w:r w:rsidRPr="00A5075D">
        <w:rPr>
          <w:rFonts w:ascii="仿宋_GB2312" w:eastAsia="仿宋_GB2312" w:hAnsi="宋体" w:cs="Arial" w:hint="eastAsia"/>
          <w:color w:val="000000"/>
          <w:kern w:val="0"/>
          <w:sz w:val="32"/>
          <w:szCs w:val="32"/>
        </w:rPr>
        <w:t>附件</w:t>
      </w:r>
      <w:r w:rsidR="00A620A9" w:rsidRPr="00A5075D">
        <w:rPr>
          <w:rFonts w:ascii="仿宋_GB2312" w:eastAsia="仿宋_GB2312" w:hAnsi="宋体" w:cs="Arial" w:hint="eastAsia"/>
          <w:color w:val="000000"/>
          <w:kern w:val="0"/>
          <w:sz w:val="32"/>
          <w:szCs w:val="32"/>
        </w:rPr>
        <w:t>9</w:t>
      </w:r>
      <w:r w:rsidRPr="00A5075D">
        <w:rPr>
          <w:rFonts w:ascii="仿宋_GB2312" w:eastAsia="仿宋_GB2312" w:hAnsi="宋体" w:cs="Arial" w:hint="eastAsia"/>
          <w:color w:val="000000"/>
          <w:kern w:val="0"/>
          <w:sz w:val="32"/>
          <w:szCs w:val="32"/>
        </w:rPr>
        <w:t>：</w:t>
      </w:r>
      <w:r w:rsidRPr="00A5075D">
        <w:rPr>
          <w:rFonts w:ascii="仿宋_GB2312" w:eastAsia="仿宋_GB2312" w:hAnsi="宋体" w:cs="Arial" w:hint="eastAsia"/>
          <w:color w:val="000000"/>
          <w:spacing w:val="-10"/>
          <w:kern w:val="0"/>
          <w:sz w:val="32"/>
          <w:szCs w:val="32"/>
        </w:rPr>
        <w:t>福建省高校新工科共建共享实践平台</w:t>
      </w:r>
      <w:r w:rsidRPr="00A5075D">
        <w:rPr>
          <w:rFonts w:ascii="仿宋_GB2312" w:eastAsia="仿宋_GB2312" w:hAnsi="宋体" w:hint="eastAsia"/>
          <w:spacing w:val="-10"/>
          <w:sz w:val="32"/>
          <w:szCs w:val="32"/>
        </w:rPr>
        <w:t>申报</w:t>
      </w:r>
      <w:r w:rsidRPr="00A5075D">
        <w:rPr>
          <w:rFonts w:ascii="仿宋_GB2312" w:eastAsia="仿宋_GB2312" w:hAnsi="宋体" w:cs="Arial" w:hint="eastAsia"/>
          <w:color w:val="000000"/>
          <w:spacing w:val="-10"/>
          <w:kern w:val="0"/>
          <w:sz w:val="32"/>
          <w:szCs w:val="32"/>
        </w:rPr>
        <w:t>汇总表</w:t>
      </w:r>
    </w:p>
    <w:p w:rsidR="009F3DFB" w:rsidRPr="00A5075D" w:rsidRDefault="00137040" w:rsidP="00A5075D">
      <w:pPr>
        <w:widowControl/>
        <w:shd w:val="clear" w:color="auto" w:fill="FFFFFF"/>
        <w:snapToGrid w:val="0"/>
        <w:spacing w:line="560" w:lineRule="exact"/>
        <w:ind w:firstLineChars="550" w:firstLine="1760"/>
        <w:rPr>
          <w:rFonts w:ascii="仿宋_GB2312" w:eastAsia="仿宋_GB2312" w:hAnsi="宋体"/>
          <w:sz w:val="32"/>
          <w:szCs w:val="32"/>
        </w:rPr>
      </w:pPr>
      <w:r w:rsidRPr="00A5075D">
        <w:rPr>
          <w:rFonts w:ascii="仿宋_GB2312" w:eastAsia="仿宋_GB2312" w:hAnsi="宋体" w:hint="eastAsia"/>
          <w:sz w:val="32"/>
          <w:szCs w:val="32"/>
        </w:rPr>
        <w:t>（附件4—附件9随文另附）</w:t>
      </w:r>
    </w:p>
    <w:p w:rsidR="009F3DFB" w:rsidRPr="00A5075D" w:rsidRDefault="009F3DFB" w:rsidP="00A5075D">
      <w:pPr>
        <w:snapToGrid w:val="0"/>
        <w:spacing w:line="560" w:lineRule="exact"/>
        <w:ind w:firstLine="420"/>
        <w:rPr>
          <w:rFonts w:ascii="仿宋_GB2312" w:eastAsia="仿宋_GB2312" w:hAnsi="宋体"/>
          <w:sz w:val="32"/>
          <w:szCs w:val="32"/>
        </w:rPr>
      </w:pPr>
    </w:p>
    <w:p w:rsidR="009F3DFB" w:rsidRPr="00A5075D" w:rsidRDefault="009F3DFB" w:rsidP="00A5075D">
      <w:pPr>
        <w:snapToGrid w:val="0"/>
        <w:spacing w:line="560" w:lineRule="exact"/>
        <w:ind w:firstLine="420"/>
        <w:rPr>
          <w:rFonts w:ascii="仿宋_GB2312" w:eastAsia="仿宋_GB2312" w:hAnsi="宋体"/>
          <w:sz w:val="32"/>
          <w:szCs w:val="32"/>
        </w:rPr>
      </w:pPr>
    </w:p>
    <w:p w:rsidR="009F3DFB" w:rsidRDefault="009F3DFB" w:rsidP="007A6D57">
      <w:pPr>
        <w:ind w:firstLine="420"/>
        <w:rPr>
          <w:rFonts w:ascii="宋体" w:eastAsia="宋体" w:hAnsi="宋体"/>
          <w:sz w:val="30"/>
          <w:szCs w:val="30"/>
        </w:rPr>
      </w:pPr>
    </w:p>
    <w:p w:rsidR="009F3DFB" w:rsidRPr="009F3DFB" w:rsidRDefault="009F3DFB" w:rsidP="007A6D57">
      <w:pPr>
        <w:ind w:firstLine="420"/>
        <w:rPr>
          <w:rFonts w:ascii="宋体" w:eastAsia="宋体" w:hAnsi="宋体"/>
          <w:sz w:val="30"/>
          <w:szCs w:val="30"/>
        </w:rPr>
      </w:pPr>
    </w:p>
    <w:p w:rsidR="009F3DFB" w:rsidRDefault="009F3DFB" w:rsidP="007A6D57">
      <w:pPr>
        <w:widowControl/>
        <w:shd w:val="clear" w:color="auto" w:fill="FFFFFF"/>
        <w:ind w:firstLineChars="200" w:firstLine="600"/>
        <w:jc w:val="right"/>
        <w:rPr>
          <w:rFonts w:ascii="宋体" w:eastAsia="宋体" w:hAnsi="宋体"/>
          <w:sz w:val="30"/>
          <w:szCs w:val="30"/>
        </w:rPr>
      </w:pPr>
    </w:p>
    <w:p w:rsidR="007A6D57" w:rsidRPr="00A5075D" w:rsidRDefault="007A6D57" w:rsidP="00A5075D">
      <w:pPr>
        <w:widowControl/>
        <w:shd w:val="clear" w:color="auto" w:fill="FFFFFF"/>
        <w:ind w:right="160" w:firstLineChars="200" w:firstLine="640"/>
        <w:jc w:val="right"/>
        <w:rPr>
          <w:rFonts w:ascii="仿宋_GB2312" w:eastAsia="仿宋_GB2312" w:hAnsi="宋体"/>
          <w:sz w:val="32"/>
          <w:szCs w:val="32"/>
        </w:rPr>
      </w:pPr>
      <w:r w:rsidRPr="00A5075D">
        <w:rPr>
          <w:rFonts w:ascii="仿宋_GB2312" w:eastAsia="仿宋_GB2312" w:hAnsi="宋体" w:hint="eastAsia"/>
          <w:sz w:val="32"/>
          <w:szCs w:val="32"/>
        </w:rPr>
        <w:t>福建省新工科教育联盟</w:t>
      </w:r>
    </w:p>
    <w:p w:rsidR="00195BE2" w:rsidRPr="00A5075D" w:rsidRDefault="00195BE2" w:rsidP="00195BE2">
      <w:pPr>
        <w:widowControl/>
        <w:shd w:val="clear" w:color="auto" w:fill="FFFFFF"/>
        <w:ind w:firstLineChars="200" w:firstLine="640"/>
        <w:jc w:val="right"/>
        <w:rPr>
          <w:rFonts w:ascii="仿宋_GB2312" w:eastAsia="仿宋_GB2312" w:hAnsi="宋体"/>
          <w:sz w:val="32"/>
          <w:szCs w:val="32"/>
        </w:rPr>
      </w:pPr>
      <w:r w:rsidRPr="00A5075D">
        <w:rPr>
          <w:rFonts w:ascii="仿宋_GB2312" w:eastAsia="仿宋_GB2312" w:hAnsi="宋体" w:hint="eastAsia"/>
          <w:sz w:val="32"/>
          <w:szCs w:val="32"/>
        </w:rPr>
        <w:t xml:space="preserve">  </w:t>
      </w:r>
      <w:r w:rsidR="00A5075D">
        <w:rPr>
          <w:rFonts w:ascii="仿宋_GB2312" w:eastAsia="仿宋_GB2312" w:hAnsi="宋体"/>
          <w:sz w:val="32"/>
          <w:szCs w:val="32"/>
        </w:rPr>
        <w:t xml:space="preserve"> </w:t>
      </w:r>
      <w:r w:rsidR="007A6D57" w:rsidRPr="00A5075D">
        <w:rPr>
          <w:rFonts w:ascii="仿宋_GB2312" w:eastAsia="仿宋_GB2312" w:hAnsi="宋体" w:hint="eastAsia"/>
          <w:sz w:val="32"/>
          <w:szCs w:val="32"/>
        </w:rPr>
        <w:t>（福州大学教务处代章）</w:t>
      </w:r>
    </w:p>
    <w:p w:rsidR="00646927" w:rsidRPr="00A5075D" w:rsidRDefault="007A6D57" w:rsidP="00A5075D">
      <w:pPr>
        <w:widowControl/>
        <w:shd w:val="clear" w:color="auto" w:fill="FFFFFF"/>
        <w:ind w:right="320" w:firstLineChars="200" w:firstLine="640"/>
        <w:jc w:val="right"/>
        <w:rPr>
          <w:rFonts w:ascii="仿宋_GB2312" w:eastAsia="仿宋_GB2312" w:hAnsi="宋体"/>
          <w:sz w:val="32"/>
          <w:szCs w:val="32"/>
        </w:rPr>
        <w:sectPr w:rsidR="00646927" w:rsidRPr="00A5075D" w:rsidSect="00B760D8">
          <w:footerReference w:type="default" r:id="rId8"/>
          <w:pgSz w:w="11906" w:h="16838"/>
          <w:pgMar w:top="1440" w:right="1800" w:bottom="1440" w:left="1800" w:header="851" w:footer="992" w:gutter="0"/>
          <w:pgNumType w:fmt="numberInDash"/>
          <w:cols w:space="425"/>
          <w:docGrid w:type="lines" w:linePitch="312"/>
        </w:sectPr>
      </w:pPr>
      <w:r w:rsidRPr="00A5075D">
        <w:rPr>
          <w:rFonts w:ascii="仿宋_GB2312" w:eastAsia="仿宋_GB2312" w:hAnsi="宋体" w:hint="eastAsia"/>
          <w:sz w:val="32"/>
          <w:szCs w:val="32"/>
        </w:rPr>
        <w:t>2022年9月2</w:t>
      </w:r>
      <w:r w:rsidR="006263CD">
        <w:rPr>
          <w:rFonts w:ascii="仿宋_GB2312" w:eastAsia="仿宋_GB2312" w:hAnsi="宋体"/>
          <w:sz w:val="32"/>
          <w:szCs w:val="32"/>
        </w:rPr>
        <w:t>7</w:t>
      </w:r>
      <w:r w:rsidRPr="00A5075D">
        <w:rPr>
          <w:rFonts w:ascii="仿宋_GB2312" w:eastAsia="仿宋_GB2312" w:hAnsi="宋体" w:hint="eastAsia"/>
          <w:sz w:val="32"/>
          <w:szCs w:val="32"/>
        </w:rPr>
        <w:t>日</w:t>
      </w:r>
    </w:p>
    <w:p w:rsidR="00551541" w:rsidRDefault="00551541" w:rsidP="00551541">
      <w:pPr>
        <w:spacing w:afterLines="50" w:after="156" w:line="560" w:lineRule="exact"/>
        <w:jc w:val="left"/>
        <w:rPr>
          <w:rFonts w:ascii="仿宋_GB2312" w:eastAsia="仿宋_GB2312" w:hAnsi="Times New Roman" w:cs="Times New Roman"/>
          <w:kern w:val="0"/>
          <w:sz w:val="32"/>
          <w:szCs w:val="32"/>
        </w:rPr>
      </w:pPr>
      <w:r w:rsidRPr="00F63B5C">
        <w:rPr>
          <w:rFonts w:ascii="仿宋_GB2312" w:eastAsia="仿宋_GB2312" w:hAnsi="Times New Roman" w:cs="Times New Roman" w:hint="eastAsia"/>
          <w:kern w:val="0"/>
          <w:sz w:val="32"/>
          <w:szCs w:val="32"/>
        </w:rPr>
        <w:lastRenderedPageBreak/>
        <w:t>附件1</w:t>
      </w:r>
    </w:p>
    <w:p w:rsidR="00551541" w:rsidRPr="00322106" w:rsidRDefault="00551541" w:rsidP="00551541">
      <w:pPr>
        <w:jc w:val="center"/>
        <w:rPr>
          <w:rFonts w:ascii="方正小标宋简体" w:eastAsia="方正小标宋简体" w:hAnsi="黑体"/>
          <w:sz w:val="44"/>
          <w:szCs w:val="32"/>
        </w:rPr>
      </w:pPr>
      <w:r w:rsidRPr="00322106">
        <w:rPr>
          <w:rFonts w:ascii="方正小标宋简体" w:eastAsia="方正小标宋简体" w:hAnsi="黑体" w:hint="eastAsia"/>
          <w:sz w:val="44"/>
          <w:szCs w:val="32"/>
        </w:rPr>
        <w:t>福建省新工科教育专家库建设工作安排</w:t>
      </w:r>
    </w:p>
    <w:p w:rsidR="00551541" w:rsidRPr="00322106" w:rsidRDefault="00551541" w:rsidP="00322106">
      <w:pPr>
        <w:autoSpaceDE w:val="0"/>
        <w:autoSpaceDN w:val="0"/>
        <w:adjustRightInd w:val="0"/>
        <w:snapToGrid w:val="0"/>
        <w:spacing w:line="560" w:lineRule="exact"/>
        <w:ind w:firstLineChars="200" w:firstLine="640"/>
        <w:rPr>
          <w:rFonts w:ascii="黑体" w:eastAsia="黑体" w:hAnsi="黑体" w:cs="Arial"/>
          <w:color w:val="000000"/>
          <w:kern w:val="0"/>
          <w:sz w:val="32"/>
          <w:szCs w:val="30"/>
        </w:rPr>
      </w:pPr>
      <w:r w:rsidRPr="00322106">
        <w:rPr>
          <w:rFonts w:ascii="黑体" w:eastAsia="黑体" w:hAnsi="黑体" w:cs="Arial" w:hint="eastAsia"/>
          <w:color w:val="000000"/>
          <w:kern w:val="0"/>
          <w:sz w:val="32"/>
          <w:szCs w:val="30"/>
        </w:rPr>
        <w:t>一、工作目标</w:t>
      </w:r>
    </w:p>
    <w:p w:rsidR="00551541" w:rsidRPr="00322106" w:rsidRDefault="00551541" w:rsidP="00322106">
      <w:pPr>
        <w:autoSpaceDE w:val="0"/>
        <w:autoSpaceDN w:val="0"/>
        <w:adjustRightInd w:val="0"/>
        <w:snapToGrid w:val="0"/>
        <w:spacing w:line="560" w:lineRule="exact"/>
        <w:ind w:firstLineChars="200" w:firstLine="640"/>
        <w:rPr>
          <w:rFonts w:ascii="仿宋_GB2312" w:eastAsia="仿宋_GB2312" w:hAnsi="宋体" w:cs="Arial"/>
          <w:color w:val="000000"/>
          <w:kern w:val="0"/>
          <w:sz w:val="32"/>
          <w:szCs w:val="30"/>
        </w:rPr>
      </w:pPr>
      <w:r w:rsidRPr="00322106">
        <w:rPr>
          <w:rFonts w:ascii="仿宋_GB2312" w:eastAsia="仿宋_GB2312" w:hAnsi="宋体" w:cs="Arial" w:hint="eastAsia"/>
          <w:color w:val="000000"/>
          <w:kern w:val="0"/>
          <w:sz w:val="32"/>
          <w:szCs w:val="30"/>
        </w:rPr>
        <w:t>进一步提升福建省新工科教育联盟的专业化水平，提升新工科建设理论与实践研究、咨询指导与推广服务等方面的水平，加快推进我省新工科教育高质量发展</w:t>
      </w:r>
      <w:r w:rsidR="00E441B1">
        <w:rPr>
          <w:rFonts w:ascii="仿宋_GB2312" w:eastAsia="仿宋_GB2312" w:hAnsi="宋体" w:cs="Arial" w:hint="eastAsia"/>
          <w:color w:val="000000"/>
          <w:kern w:val="0"/>
          <w:sz w:val="32"/>
          <w:szCs w:val="30"/>
        </w:rPr>
        <w:t>。</w:t>
      </w:r>
    </w:p>
    <w:p w:rsidR="00551541" w:rsidRPr="00322106" w:rsidRDefault="00551541" w:rsidP="00322106">
      <w:pPr>
        <w:autoSpaceDE w:val="0"/>
        <w:autoSpaceDN w:val="0"/>
        <w:adjustRightInd w:val="0"/>
        <w:snapToGrid w:val="0"/>
        <w:spacing w:line="560" w:lineRule="exact"/>
        <w:ind w:firstLineChars="200" w:firstLine="640"/>
        <w:rPr>
          <w:rFonts w:ascii="黑体" w:eastAsia="黑体" w:hAnsi="黑体" w:cs="Arial"/>
          <w:color w:val="000000"/>
          <w:kern w:val="0"/>
          <w:sz w:val="32"/>
          <w:szCs w:val="30"/>
        </w:rPr>
      </w:pPr>
      <w:r w:rsidRPr="00322106">
        <w:rPr>
          <w:rFonts w:ascii="黑体" w:eastAsia="黑体" w:hAnsi="黑体" w:cs="Arial" w:hint="eastAsia"/>
          <w:color w:val="000000"/>
          <w:kern w:val="0"/>
          <w:sz w:val="32"/>
          <w:szCs w:val="30"/>
        </w:rPr>
        <w:t>二、推荐名额</w:t>
      </w:r>
    </w:p>
    <w:p w:rsidR="00551541" w:rsidRPr="00322106" w:rsidRDefault="00551541" w:rsidP="00322106">
      <w:pPr>
        <w:adjustRightInd w:val="0"/>
        <w:snapToGrid w:val="0"/>
        <w:spacing w:line="560" w:lineRule="exact"/>
        <w:ind w:firstLineChars="200" w:firstLine="640"/>
        <w:rPr>
          <w:rFonts w:ascii="仿宋_GB2312" w:eastAsia="仿宋_GB2312" w:hAnsi="宋体"/>
          <w:sz w:val="32"/>
          <w:szCs w:val="30"/>
        </w:rPr>
      </w:pPr>
      <w:r w:rsidRPr="00322106">
        <w:rPr>
          <w:rFonts w:ascii="仿宋_GB2312" w:eastAsia="仿宋_GB2312" w:hAnsi="宋体" w:hint="eastAsia"/>
          <w:sz w:val="32"/>
          <w:szCs w:val="30"/>
        </w:rPr>
        <w:t>各高校采用每10个工科专业1个推荐名额、尾数不足10个工科专业的按1个推荐名额计算的原则进行专家推荐。</w:t>
      </w:r>
    </w:p>
    <w:p w:rsidR="00551541" w:rsidRPr="00322106" w:rsidRDefault="00551541" w:rsidP="00322106">
      <w:pPr>
        <w:autoSpaceDE w:val="0"/>
        <w:autoSpaceDN w:val="0"/>
        <w:adjustRightInd w:val="0"/>
        <w:snapToGrid w:val="0"/>
        <w:spacing w:line="560" w:lineRule="exact"/>
        <w:ind w:firstLineChars="200" w:firstLine="640"/>
        <w:rPr>
          <w:rFonts w:ascii="黑体" w:eastAsia="黑体" w:hAnsi="黑体" w:cs="Arial"/>
          <w:color w:val="000000"/>
          <w:kern w:val="0"/>
          <w:sz w:val="32"/>
          <w:szCs w:val="30"/>
        </w:rPr>
      </w:pPr>
      <w:r w:rsidRPr="00322106">
        <w:rPr>
          <w:rFonts w:ascii="黑体" w:eastAsia="黑体" w:hAnsi="黑体" w:cs="Arial" w:hint="eastAsia"/>
          <w:color w:val="000000"/>
          <w:kern w:val="0"/>
          <w:sz w:val="32"/>
          <w:szCs w:val="30"/>
        </w:rPr>
        <w:t>三、工作安排</w:t>
      </w:r>
    </w:p>
    <w:p w:rsidR="00551541" w:rsidRPr="00322106" w:rsidRDefault="00551541" w:rsidP="00322106">
      <w:pPr>
        <w:widowControl/>
        <w:shd w:val="clear" w:color="auto" w:fill="FFFFFF"/>
        <w:adjustRightInd w:val="0"/>
        <w:snapToGrid w:val="0"/>
        <w:spacing w:line="560" w:lineRule="exact"/>
        <w:ind w:firstLineChars="200" w:firstLine="640"/>
        <w:rPr>
          <w:rFonts w:ascii="仿宋_GB2312" w:eastAsia="仿宋_GB2312" w:hAnsi="宋体" w:cs="Arial"/>
          <w:color w:val="000000" w:themeColor="text1"/>
          <w:kern w:val="0"/>
          <w:sz w:val="32"/>
          <w:szCs w:val="30"/>
        </w:rPr>
      </w:pPr>
      <w:r w:rsidRPr="00322106">
        <w:rPr>
          <w:rFonts w:ascii="仿宋_GB2312" w:eastAsia="仿宋_GB2312" w:hAnsi="宋体" w:cs="Arial" w:hint="eastAsia"/>
          <w:color w:val="000000" w:themeColor="text1"/>
          <w:kern w:val="0"/>
          <w:sz w:val="32"/>
          <w:szCs w:val="30"/>
        </w:rPr>
        <w:t>（一）2022年10月31日前各单位将每位专家推荐表（</w:t>
      </w:r>
      <w:r w:rsidRPr="00322106">
        <w:rPr>
          <w:rFonts w:ascii="仿宋_GB2312" w:eastAsia="仿宋_GB2312" w:hAnsi="宋体" w:hint="eastAsia"/>
          <w:sz w:val="32"/>
          <w:szCs w:val="30"/>
        </w:rPr>
        <w:t>盖章PDF 版</w:t>
      </w:r>
      <w:r w:rsidRPr="00322106">
        <w:rPr>
          <w:rFonts w:ascii="仿宋_GB2312" w:eastAsia="仿宋_GB2312" w:hAnsi="宋体" w:cs="Arial" w:hint="eastAsia"/>
          <w:color w:val="000000" w:themeColor="text1"/>
          <w:kern w:val="0"/>
          <w:sz w:val="32"/>
          <w:szCs w:val="30"/>
        </w:rPr>
        <w:t>）按“学校/单位名称+福建省新工科教育专家+推荐专家姓名”格式命名，连同各单位专家推荐汇总</w:t>
      </w:r>
      <w:proofErr w:type="gramStart"/>
      <w:r w:rsidRPr="00322106">
        <w:rPr>
          <w:rFonts w:ascii="仿宋_GB2312" w:eastAsia="仿宋_GB2312" w:hAnsi="宋体" w:cs="Arial" w:hint="eastAsia"/>
          <w:color w:val="000000" w:themeColor="text1"/>
          <w:kern w:val="0"/>
          <w:sz w:val="32"/>
          <w:szCs w:val="30"/>
        </w:rPr>
        <w:t>表一起</w:t>
      </w:r>
      <w:proofErr w:type="gramEnd"/>
      <w:r w:rsidRPr="00322106">
        <w:rPr>
          <w:rFonts w:ascii="仿宋_GB2312" w:eastAsia="仿宋_GB2312" w:hAnsi="宋体" w:cs="Arial" w:hint="eastAsia"/>
          <w:color w:val="000000" w:themeColor="text1"/>
          <w:kern w:val="0"/>
          <w:sz w:val="32"/>
          <w:szCs w:val="30"/>
        </w:rPr>
        <w:t>放入文件夹（文件夹命名方式： 2022年新工科教育专家库建设+学校/单位名称+推荐的专家数量）打包提交至联盟秘书处邮箱：jyk@fzu.edu.cn，联系电话：0591-22866859。</w:t>
      </w:r>
    </w:p>
    <w:p w:rsidR="00551541" w:rsidRPr="00322106" w:rsidRDefault="00551541" w:rsidP="00322106">
      <w:pPr>
        <w:widowControl/>
        <w:shd w:val="clear" w:color="auto" w:fill="FFFFFF"/>
        <w:adjustRightInd w:val="0"/>
        <w:snapToGrid w:val="0"/>
        <w:spacing w:line="560" w:lineRule="exact"/>
        <w:ind w:firstLineChars="200" w:firstLine="640"/>
        <w:rPr>
          <w:rFonts w:ascii="仿宋_GB2312" w:eastAsia="仿宋_GB2312" w:hAnsi="宋体" w:cs="Arial"/>
          <w:color w:val="000000" w:themeColor="text1"/>
          <w:kern w:val="0"/>
          <w:sz w:val="32"/>
          <w:szCs w:val="30"/>
        </w:rPr>
      </w:pPr>
      <w:r w:rsidRPr="00322106">
        <w:rPr>
          <w:rFonts w:ascii="仿宋_GB2312" w:eastAsia="仿宋_GB2312" w:hAnsi="宋体" w:cs="Arial" w:hint="eastAsia"/>
          <w:color w:val="000000" w:themeColor="text1"/>
          <w:kern w:val="0"/>
          <w:sz w:val="32"/>
          <w:szCs w:val="30"/>
        </w:rPr>
        <w:t>（二）2022年11月中旬前，联盟完成入库专家评选工作。</w:t>
      </w:r>
    </w:p>
    <w:p w:rsidR="00646927" w:rsidRDefault="00551541" w:rsidP="00322106">
      <w:pPr>
        <w:widowControl/>
        <w:shd w:val="clear" w:color="auto" w:fill="FFFFFF"/>
        <w:adjustRightInd w:val="0"/>
        <w:snapToGrid w:val="0"/>
        <w:spacing w:line="560" w:lineRule="exact"/>
        <w:ind w:firstLineChars="200" w:firstLine="640"/>
        <w:rPr>
          <w:rFonts w:ascii="宋体" w:eastAsia="宋体" w:hAnsi="宋体" w:cs="Arial"/>
          <w:color w:val="000000" w:themeColor="text1"/>
          <w:kern w:val="0"/>
          <w:sz w:val="28"/>
          <w:szCs w:val="28"/>
        </w:rPr>
        <w:sectPr w:rsidR="00646927" w:rsidSect="00B760D8">
          <w:pgSz w:w="11906" w:h="16838"/>
          <w:pgMar w:top="1440" w:right="1800" w:bottom="1440" w:left="1800" w:header="851" w:footer="992" w:gutter="0"/>
          <w:pgNumType w:fmt="numberInDash"/>
          <w:cols w:space="425"/>
          <w:docGrid w:type="lines" w:linePitch="312"/>
        </w:sectPr>
      </w:pPr>
      <w:r w:rsidRPr="00322106">
        <w:rPr>
          <w:rFonts w:ascii="仿宋_GB2312" w:eastAsia="仿宋_GB2312" w:hAnsi="宋体" w:cs="Arial" w:hint="eastAsia"/>
          <w:color w:val="000000" w:themeColor="text1"/>
          <w:kern w:val="0"/>
          <w:sz w:val="32"/>
          <w:szCs w:val="30"/>
        </w:rPr>
        <w:t>（三）2022年11月下旬，入选福建省新工科教育专家名单提交福建省新工科教育联盟第一届理事联席会审议后公布。</w:t>
      </w:r>
    </w:p>
    <w:p w:rsidR="00366E54" w:rsidRPr="00322106" w:rsidRDefault="00366E54" w:rsidP="00322106">
      <w:pPr>
        <w:spacing w:afterLines="50" w:after="156" w:line="560" w:lineRule="exact"/>
        <w:jc w:val="left"/>
        <w:rPr>
          <w:rFonts w:ascii="仿宋_GB2312" w:eastAsia="仿宋_GB2312" w:hAnsi="Times New Roman" w:cs="Times New Roman"/>
          <w:kern w:val="0"/>
          <w:sz w:val="32"/>
          <w:szCs w:val="32"/>
        </w:rPr>
      </w:pPr>
      <w:r w:rsidRPr="00F63B5C">
        <w:rPr>
          <w:rFonts w:ascii="仿宋_GB2312" w:eastAsia="仿宋_GB2312" w:hAnsi="Times New Roman" w:cs="Times New Roman" w:hint="eastAsia"/>
          <w:kern w:val="0"/>
          <w:sz w:val="32"/>
          <w:szCs w:val="32"/>
        </w:rPr>
        <w:lastRenderedPageBreak/>
        <w:t>附件</w:t>
      </w:r>
      <w:r>
        <w:rPr>
          <w:rFonts w:ascii="仿宋_GB2312" w:eastAsia="仿宋_GB2312" w:hAnsi="Times New Roman" w:cs="Times New Roman"/>
          <w:kern w:val="0"/>
          <w:sz w:val="32"/>
          <w:szCs w:val="32"/>
        </w:rPr>
        <w:t>2</w:t>
      </w:r>
    </w:p>
    <w:p w:rsidR="00366E54" w:rsidRPr="00322106" w:rsidRDefault="00366E54" w:rsidP="00322106">
      <w:pPr>
        <w:jc w:val="center"/>
        <w:rPr>
          <w:rFonts w:ascii="方正小标宋简体" w:eastAsia="方正小标宋简体" w:hAnsi="黑体"/>
          <w:sz w:val="44"/>
          <w:szCs w:val="32"/>
        </w:rPr>
      </w:pPr>
      <w:r w:rsidRPr="00322106">
        <w:rPr>
          <w:rFonts w:ascii="方正小标宋简体" w:eastAsia="方正小标宋简体" w:hAnsi="黑体" w:hint="eastAsia"/>
          <w:sz w:val="44"/>
          <w:szCs w:val="32"/>
        </w:rPr>
        <w:t>福建省新工科教育优秀案例征集工作安排</w:t>
      </w:r>
    </w:p>
    <w:p w:rsidR="00366E54" w:rsidRPr="00322106" w:rsidRDefault="00366E54" w:rsidP="00322106">
      <w:pPr>
        <w:widowControl/>
        <w:shd w:val="clear" w:color="auto" w:fill="FFFFFF"/>
        <w:adjustRightInd w:val="0"/>
        <w:snapToGrid w:val="0"/>
        <w:spacing w:line="560" w:lineRule="exact"/>
        <w:ind w:firstLineChars="200" w:firstLine="640"/>
        <w:rPr>
          <w:rFonts w:ascii="黑体" w:eastAsia="黑体" w:hAnsi="黑体" w:cs="Arial"/>
          <w:color w:val="000000" w:themeColor="text1"/>
          <w:kern w:val="0"/>
          <w:sz w:val="32"/>
          <w:szCs w:val="32"/>
        </w:rPr>
      </w:pPr>
      <w:r w:rsidRPr="00322106">
        <w:rPr>
          <w:rFonts w:ascii="黑体" w:eastAsia="黑体" w:hAnsi="黑体" w:cs="Arial" w:hint="eastAsia"/>
          <w:bCs/>
          <w:color w:val="000000" w:themeColor="text1"/>
          <w:kern w:val="0"/>
          <w:sz w:val="32"/>
          <w:szCs w:val="32"/>
        </w:rPr>
        <w:t>一、案例形式和名额</w:t>
      </w:r>
    </w:p>
    <w:p w:rsidR="00366E54" w:rsidRPr="00322106" w:rsidRDefault="00366E54" w:rsidP="00322106">
      <w:pPr>
        <w:widowControl/>
        <w:shd w:val="clear" w:color="auto" w:fill="FFFFFF"/>
        <w:adjustRightInd w:val="0"/>
        <w:snapToGrid w:val="0"/>
        <w:spacing w:line="560" w:lineRule="exact"/>
        <w:ind w:firstLineChars="200" w:firstLine="64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征集案例为文字案例（word文档）、图片案例、图文案例、视频案例等各种形式案例（非文字案例应配套其案例解说或案例简介的word文档）。各成员单位采用每10个工科专业1个推荐名额、尾数不足10个工科专业的按1个推荐名额计算的原则进行优秀案例推荐。</w:t>
      </w:r>
    </w:p>
    <w:p w:rsidR="00366E54" w:rsidRPr="00322106" w:rsidRDefault="00366E54" w:rsidP="00322106">
      <w:pPr>
        <w:widowControl/>
        <w:shd w:val="clear" w:color="auto" w:fill="FFFFFF"/>
        <w:adjustRightInd w:val="0"/>
        <w:snapToGrid w:val="0"/>
        <w:spacing w:line="560" w:lineRule="exact"/>
        <w:ind w:firstLineChars="200" w:firstLine="640"/>
        <w:rPr>
          <w:rFonts w:ascii="黑体" w:eastAsia="黑体" w:hAnsi="黑体" w:cs="Arial"/>
          <w:bCs/>
          <w:color w:val="000000" w:themeColor="text1"/>
          <w:kern w:val="0"/>
          <w:sz w:val="32"/>
          <w:szCs w:val="32"/>
        </w:rPr>
      </w:pPr>
      <w:r w:rsidRPr="00322106">
        <w:rPr>
          <w:rFonts w:ascii="黑体" w:eastAsia="黑体" w:hAnsi="黑体" w:cs="Arial" w:hint="eastAsia"/>
          <w:bCs/>
          <w:color w:val="000000" w:themeColor="text1"/>
          <w:kern w:val="0"/>
          <w:sz w:val="32"/>
          <w:szCs w:val="32"/>
        </w:rPr>
        <w:t>二、案例征集对象</w:t>
      </w:r>
    </w:p>
    <w:p w:rsidR="00366E54" w:rsidRPr="00322106" w:rsidRDefault="00366E54" w:rsidP="00322106">
      <w:pPr>
        <w:widowControl/>
        <w:shd w:val="clear" w:color="auto" w:fill="FFFFFF"/>
        <w:adjustRightInd w:val="0"/>
        <w:snapToGrid w:val="0"/>
        <w:spacing w:line="560" w:lineRule="exact"/>
        <w:ind w:firstLineChars="100" w:firstLine="32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（一）联盟成员单位综合改革的典型经验案例</w:t>
      </w:r>
    </w:p>
    <w:p w:rsidR="00366E54" w:rsidRPr="00322106" w:rsidRDefault="00366E54" w:rsidP="00322106">
      <w:pPr>
        <w:widowControl/>
        <w:shd w:val="clear" w:color="auto" w:fill="FFFFFF"/>
        <w:adjustRightInd w:val="0"/>
        <w:snapToGrid w:val="0"/>
        <w:spacing w:line="560" w:lineRule="exact"/>
        <w:ind w:firstLineChars="100" w:firstLine="32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（二）与新工科建设相关的专业应用案例</w:t>
      </w:r>
    </w:p>
    <w:p w:rsidR="00366E54" w:rsidRPr="00322106" w:rsidRDefault="00366E54" w:rsidP="00322106">
      <w:pPr>
        <w:widowControl/>
        <w:shd w:val="clear" w:color="auto" w:fill="FFFFFF"/>
        <w:adjustRightInd w:val="0"/>
        <w:snapToGrid w:val="0"/>
        <w:spacing w:line="560" w:lineRule="exact"/>
        <w:ind w:firstLineChars="100" w:firstLine="32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（三）与新工科建设相关的各类课程</w:t>
      </w:r>
      <w:r w:rsidR="0005374D">
        <w:rPr>
          <w:rFonts w:ascii="仿宋_GB2312" w:eastAsia="仿宋_GB2312" w:hAnsi="宋体" w:cs="Arial" w:hint="eastAsia"/>
          <w:color w:val="000000" w:themeColor="text1"/>
          <w:kern w:val="0"/>
          <w:sz w:val="32"/>
          <w:szCs w:val="32"/>
        </w:rPr>
        <w:t>教学</w:t>
      </w:r>
      <w:r w:rsidRPr="00322106">
        <w:rPr>
          <w:rFonts w:ascii="仿宋_GB2312" w:eastAsia="仿宋_GB2312" w:hAnsi="宋体" w:cs="Arial" w:hint="eastAsia"/>
          <w:color w:val="000000" w:themeColor="text1"/>
          <w:kern w:val="0"/>
          <w:sz w:val="32"/>
          <w:szCs w:val="32"/>
        </w:rPr>
        <w:t>案例</w:t>
      </w:r>
    </w:p>
    <w:p w:rsidR="00366E54" w:rsidRPr="00322106" w:rsidRDefault="00366E54" w:rsidP="00322106">
      <w:pPr>
        <w:widowControl/>
        <w:shd w:val="clear" w:color="auto" w:fill="FFFFFF"/>
        <w:adjustRightInd w:val="0"/>
        <w:snapToGrid w:val="0"/>
        <w:spacing w:line="560" w:lineRule="exact"/>
        <w:ind w:firstLineChars="200" w:firstLine="640"/>
        <w:rPr>
          <w:rFonts w:ascii="黑体" w:eastAsia="黑体" w:hAnsi="黑体" w:cs="Arial"/>
          <w:bCs/>
          <w:color w:val="000000" w:themeColor="text1"/>
          <w:kern w:val="0"/>
          <w:sz w:val="32"/>
          <w:szCs w:val="32"/>
        </w:rPr>
      </w:pPr>
      <w:r w:rsidRPr="00322106">
        <w:rPr>
          <w:rFonts w:ascii="黑体" w:eastAsia="黑体" w:hAnsi="黑体" w:cs="Arial" w:hint="eastAsia"/>
          <w:bCs/>
          <w:color w:val="000000" w:themeColor="text1"/>
          <w:kern w:val="0"/>
          <w:sz w:val="32"/>
          <w:szCs w:val="32"/>
        </w:rPr>
        <w:t>三、内容要求</w:t>
      </w:r>
    </w:p>
    <w:p w:rsidR="00366E54" w:rsidRPr="00322106" w:rsidRDefault="00366E54" w:rsidP="00322106">
      <w:pPr>
        <w:widowControl/>
        <w:shd w:val="clear" w:color="auto" w:fill="FFFFFF"/>
        <w:adjustRightInd w:val="0"/>
        <w:snapToGrid w:val="0"/>
        <w:spacing w:line="560" w:lineRule="exact"/>
        <w:ind w:firstLineChars="100" w:firstLine="32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（一）所推荐案例</w:t>
      </w:r>
      <w:r w:rsidR="0005374D">
        <w:rPr>
          <w:rFonts w:ascii="仿宋_GB2312" w:eastAsia="仿宋_GB2312" w:hAnsi="宋体" w:cs="Arial" w:hint="eastAsia"/>
          <w:color w:val="000000" w:themeColor="text1"/>
          <w:kern w:val="0"/>
          <w:sz w:val="32"/>
          <w:szCs w:val="32"/>
        </w:rPr>
        <w:t>应</w:t>
      </w:r>
      <w:r w:rsidRPr="00322106">
        <w:rPr>
          <w:rFonts w:ascii="仿宋_GB2312" w:eastAsia="仿宋_GB2312" w:hAnsi="宋体" w:cs="Arial" w:hint="eastAsia"/>
          <w:color w:val="000000" w:themeColor="text1"/>
          <w:kern w:val="0"/>
          <w:sz w:val="32"/>
          <w:szCs w:val="32"/>
        </w:rPr>
        <w:t>坚持正确政治方向，弘扬社会主义核心价值观，契合国内外新工科教育发展趋势，坚持问题导向、目标导向、效果导向相统一，围绕本校新工科建设综合改革、相关专业、相关课程的研究与实践应用情况，积极探索新工科建设的新理念、新结构、新模式、新质量、新体系，进行总结凝练和归纳采编。文字</w:t>
      </w:r>
      <w:r w:rsidRPr="00322106">
        <w:rPr>
          <w:rFonts w:ascii="仿宋_GB2312" w:eastAsia="仿宋_GB2312" w:hAnsi="宋体" w:hint="eastAsia"/>
          <w:color w:val="000000" w:themeColor="text1"/>
          <w:sz w:val="32"/>
          <w:szCs w:val="32"/>
        </w:rPr>
        <w:t>总字数不超过3000字，视频总长度不超过10分钟。</w:t>
      </w:r>
    </w:p>
    <w:p w:rsidR="00366E54" w:rsidRPr="00322106" w:rsidRDefault="00366E54" w:rsidP="00322106">
      <w:pPr>
        <w:widowControl/>
        <w:shd w:val="clear" w:color="auto" w:fill="FFFFFF"/>
        <w:adjustRightInd w:val="0"/>
        <w:snapToGrid w:val="0"/>
        <w:spacing w:line="560" w:lineRule="exact"/>
        <w:ind w:firstLineChars="100" w:firstLine="32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（二）</w:t>
      </w:r>
      <w:r w:rsidRPr="00322106">
        <w:rPr>
          <w:rFonts w:ascii="仿宋_GB2312" w:eastAsia="仿宋_GB2312" w:hAnsi="宋体" w:hint="eastAsia"/>
          <w:color w:val="000000" w:themeColor="text1"/>
          <w:sz w:val="32"/>
          <w:szCs w:val="32"/>
        </w:rPr>
        <w:t>案例内容应表述清楚到位，语言简洁生动、措辞恰当，段落清晰、语法和标点符号正确。</w:t>
      </w:r>
      <w:r w:rsidR="0005374D">
        <w:rPr>
          <w:rFonts w:ascii="仿宋_GB2312" w:eastAsia="仿宋_GB2312" w:hAnsi="宋体" w:hint="eastAsia"/>
          <w:color w:val="000000" w:themeColor="text1"/>
          <w:sz w:val="32"/>
          <w:szCs w:val="32"/>
        </w:rPr>
        <w:t>案例应为</w:t>
      </w:r>
      <w:r w:rsidRPr="00322106">
        <w:rPr>
          <w:rFonts w:ascii="仿宋_GB2312" w:eastAsia="仿宋_GB2312" w:hAnsi="宋体" w:cs="Arial" w:hint="eastAsia"/>
          <w:color w:val="000000" w:themeColor="text1"/>
          <w:kern w:val="0"/>
          <w:sz w:val="32"/>
          <w:szCs w:val="32"/>
        </w:rPr>
        <w:t>未被国内外</w:t>
      </w:r>
      <w:r w:rsidRPr="00322106">
        <w:rPr>
          <w:rFonts w:ascii="仿宋_GB2312" w:eastAsia="仿宋_GB2312" w:hAnsi="宋体" w:cs="Arial" w:hint="eastAsia"/>
          <w:color w:val="000000" w:themeColor="text1"/>
          <w:kern w:val="0"/>
          <w:sz w:val="32"/>
          <w:szCs w:val="32"/>
        </w:rPr>
        <w:lastRenderedPageBreak/>
        <w:t>其他案例机构收录</w:t>
      </w:r>
      <w:r w:rsidR="0005374D">
        <w:rPr>
          <w:rFonts w:ascii="仿宋_GB2312" w:eastAsia="仿宋_GB2312" w:hAnsi="宋体" w:cs="Arial" w:hint="eastAsia"/>
          <w:color w:val="000000" w:themeColor="text1"/>
          <w:kern w:val="0"/>
          <w:sz w:val="32"/>
          <w:szCs w:val="32"/>
        </w:rPr>
        <w:t>、</w:t>
      </w:r>
      <w:r w:rsidRPr="00322106">
        <w:rPr>
          <w:rFonts w:ascii="仿宋_GB2312" w:eastAsia="仿宋_GB2312" w:hAnsi="宋体" w:cs="Arial" w:hint="eastAsia"/>
          <w:color w:val="000000" w:themeColor="text1"/>
          <w:kern w:val="0"/>
          <w:sz w:val="32"/>
          <w:szCs w:val="32"/>
        </w:rPr>
        <w:t>也没有正式发表的原创案例，不得有著作权争议。</w:t>
      </w:r>
    </w:p>
    <w:p w:rsidR="00366E54" w:rsidRPr="00322106" w:rsidRDefault="00366E54" w:rsidP="00322106">
      <w:pPr>
        <w:widowControl/>
        <w:shd w:val="clear" w:color="auto" w:fill="FFFFFF"/>
        <w:adjustRightInd w:val="0"/>
        <w:snapToGrid w:val="0"/>
        <w:spacing w:line="560" w:lineRule="exact"/>
        <w:ind w:firstLineChars="200" w:firstLine="640"/>
        <w:rPr>
          <w:rFonts w:ascii="黑体" w:eastAsia="黑体" w:hAnsi="黑体" w:cs="Arial"/>
          <w:bCs/>
          <w:color w:val="000000" w:themeColor="text1"/>
          <w:kern w:val="0"/>
          <w:sz w:val="32"/>
          <w:szCs w:val="32"/>
        </w:rPr>
      </w:pPr>
      <w:r w:rsidRPr="00322106">
        <w:rPr>
          <w:rFonts w:ascii="黑体" w:eastAsia="黑体" w:hAnsi="黑体" w:cs="Arial" w:hint="eastAsia"/>
          <w:bCs/>
          <w:color w:val="000000" w:themeColor="text1"/>
          <w:kern w:val="0"/>
          <w:sz w:val="32"/>
          <w:szCs w:val="32"/>
        </w:rPr>
        <w:t>四、工作安排</w:t>
      </w:r>
    </w:p>
    <w:p w:rsidR="00366E54" w:rsidRPr="00322106" w:rsidRDefault="00366E54" w:rsidP="00322106">
      <w:pPr>
        <w:widowControl/>
        <w:shd w:val="clear" w:color="auto" w:fill="FFFFFF"/>
        <w:adjustRightInd w:val="0"/>
        <w:snapToGrid w:val="0"/>
        <w:spacing w:line="560" w:lineRule="exact"/>
        <w:ind w:firstLineChars="200" w:firstLine="64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（一）2022年10月31日前各单位将每个案例按“学校/单位名称+案例名称+案例形式（图文案例/视频案例等）+作者姓名”格式命名，连同各单位案例申报汇总</w:t>
      </w:r>
      <w:proofErr w:type="gramStart"/>
      <w:r w:rsidRPr="00322106">
        <w:rPr>
          <w:rFonts w:ascii="仿宋_GB2312" w:eastAsia="仿宋_GB2312" w:hAnsi="宋体" w:cs="Arial" w:hint="eastAsia"/>
          <w:color w:val="000000" w:themeColor="text1"/>
          <w:kern w:val="0"/>
          <w:sz w:val="32"/>
          <w:szCs w:val="32"/>
        </w:rPr>
        <w:t>表一起</w:t>
      </w:r>
      <w:proofErr w:type="gramEnd"/>
      <w:r w:rsidRPr="00322106">
        <w:rPr>
          <w:rFonts w:ascii="仿宋_GB2312" w:eastAsia="仿宋_GB2312" w:hAnsi="宋体" w:cs="Arial" w:hint="eastAsia"/>
          <w:color w:val="000000" w:themeColor="text1"/>
          <w:kern w:val="0"/>
          <w:sz w:val="32"/>
          <w:szCs w:val="32"/>
        </w:rPr>
        <w:t>放入文件夹（文件夹命名方式： 2022年新工科教育优秀案例征集+学校/单位名称+征集到的案例数量）打包提交至联盟秘书处邮箱：jyk@fzu.edu.cn，联系电话：0591-22866859。</w:t>
      </w:r>
    </w:p>
    <w:p w:rsidR="00366E54" w:rsidRPr="00322106" w:rsidRDefault="00366E54" w:rsidP="00322106">
      <w:pPr>
        <w:widowControl/>
        <w:shd w:val="clear" w:color="auto" w:fill="FFFFFF"/>
        <w:adjustRightInd w:val="0"/>
        <w:snapToGrid w:val="0"/>
        <w:spacing w:line="560" w:lineRule="exact"/>
        <w:ind w:firstLineChars="200" w:firstLine="64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（三）2022年11月中旬前，联盟完成教学案例评选工作。</w:t>
      </w:r>
    </w:p>
    <w:p w:rsidR="00366E54" w:rsidRPr="00322106" w:rsidRDefault="00366E54" w:rsidP="00322106">
      <w:pPr>
        <w:widowControl/>
        <w:shd w:val="clear" w:color="auto" w:fill="FFFFFF"/>
        <w:adjustRightInd w:val="0"/>
        <w:snapToGrid w:val="0"/>
        <w:spacing w:line="560" w:lineRule="exact"/>
        <w:ind w:firstLineChars="200" w:firstLine="640"/>
        <w:rPr>
          <w:rFonts w:ascii="仿宋_GB2312" w:eastAsia="仿宋_GB2312" w:hAnsi="宋体" w:cs="Arial"/>
          <w:color w:val="000000" w:themeColor="text1"/>
          <w:kern w:val="0"/>
          <w:sz w:val="32"/>
          <w:szCs w:val="32"/>
        </w:rPr>
      </w:pPr>
      <w:r w:rsidRPr="00322106">
        <w:rPr>
          <w:rFonts w:ascii="仿宋_GB2312" w:eastAsia="仿宋_GB2312" w:hAnsi="宋体" w:cs="Arial" w:hint="eastAsia"/>
          <w:color w:val="000000" w:themeColor="text1"/>
          <w:kern w:val="0"/>
          <w:sz w:val="32"/>
          <w:szCs w:val="32"/>
        </w:rPr>
        <w:t>（四）2022年12月下旬，入选新工科教育优秀案例名单提交福建省新工科教育联盟第一届理事联席会审议后公布。</w:t>
      </w:r>
    </w:p>
    <w:p w:rsidR="00646927" w:rsidRDefault="00366E54" w:rsidP="00322106">
      <w:pPr>
        <w:widowControl/>
        <w:shd w:val="clear" w:color="auto" w:fill="FFFFFF"/>
        <w:adjustRightInd w:val="0"/>
        <w:snapToGrid w:val="0"/>
        <w:spacing w:line="560" w:lineRule="exact"/>
        <w:ind w:firstLineChars="200" w:firstLine="640"/>
        <w:rPr>
          <w:rFonts w:ascii="宋体" w:eastAsia="宋体" w:hAnsi="宋体" w:cs="Arial"/>
          <w:color w:val="000000" w:themeColor="text1"/>
          <w:kern w:val="0"/>
          <w:sz w:val="28"/>
          <w:szCs w:val="28"/>
        </w:rPr>
        <w:sectPr w:rsidR="00646927" w:rsidSect="00B760D8">
          <w:pgSz w:w="11906" w:h="16838"/>
          <w:pgMar w:top="1440" w:right="1800" w:bottom="1440" w:left="1800" w:header="851" w:footer="992" w:gutter="0"/>
          <w:pgNumType w:fmt="numberInDash"/>
          <w:cols w:space="425"/>
          <w:docGrid w:type="lines" w:linePitch="312"/>
        </w:sectPr>
      </w:pPr>
      <w:r w:rsidRPr="00322106">
        <w:rPr>
          <w:rFonts w:ascii="仿宋_GB2312" w:eastAsia="仿宋_GB2312" w:hAnsi="宋体" w:cs="Arial" w:hint="eastAsia"/>
          <w:color w:val="000000" w:themeColor="text1"/>
          <w:kern w:val="0"/>
          <w:sz w:val="32"/>
          <w:szCs w:val="32"/>
        </w:rPr>
        <w:t>（五）入选案例将汇编成册进行宣传推广</w:t>
      </w:r>
      <w:r w:rsidR="00322106" w:rsidRPr="00322106">
        <w:rPr>
          <w:rFonts w:ascii="仿宋_GB2312" w:eastAsia="仿宋_GB2312" w:hAnsi="宋体" w:cs="Arial" w:hint="eastAsia"/>
          <w:color w:val="000000" w:themeColor="text1"/>
          <w:kern w:val="0"/>
          <w:sz w:val="32"/>
          <w:szCs w:val="32"/>
        </w:rPr>
        <w:t>。</w:t>
      </w:r>
    </w:p>
    <w:p w:rsidR="00366E54" w:rsidRDefault="00366E54" w:rsidP="00366E54">
      <w:pPr>
        <w:spacing w:afterLines="50" w:after="156" w:line="560" w:lineRule="exact"/>
        <w:jc w:val="left"/>
        <w:rPr>
          <w:rFonts w:ascii="仿宋_GB2312" w:eastAsia="仿宋_GB2312" w:hAnsi="Times New Roman" w:cs="Times New Roman"/>
          <w:kern w:val="0"/>
          <w:sz w:val="32"/>
          <w:szCs w:val="32"/>
        </w:rPr>
      </w:pPr>
      <w:r w:rsidRPr="00F63B5C">
        <w:rPr>
          <w:rFonts w:ascii="仿宋_GB2312" w:eastAsia="仿宋_GB2312" w:hAnsi="Times New Roman" w:cs="Times New Roman" w:hint="eastAsia"/>
          <w:kern w:val="0"/>
          <w:sz w:val="32"/>
          <w:szCs w:val="32"/>
        </w:rPr>
        <w:lastRenderedPageBreak/>
        <w:t>附件</w:t>
      </w:r>
      <w:r>
        <w:rPr>
          <w:rFonts w:ascii="仿宋_GB2312" w:eastAsia="仿宋_GB2312" w:hAnsi="Times New Roman" w:cs="Times New Roman"/>
          <w:kern w:val="0"/>
          <w:sz w:val="32"/>
          <w:szCs w:val="32"/>
        </w:rPr>
        <w:t>3</w:t>
      </w:r>
    </w:p>
    <w:p w:rsidR="00551541" w:rsidRDefault="00551541" w:rsidP="007A6D57">
      <w:pPr>
        <w:ind w:firstLine="420"/>
      </w:pPr>
    </w:p>
    <w:p w:rsidR="000A04C9" w:rsidRPr="00322106" w:rsidRDefault="000A04C9" w:rsidP="000A04C9">
      <w:pPr>
        <w:jc w:val="center"/>
        <w:rPr>
          <w:rFonts w:ascii="方正小标宋简体" w:eastAsia="方正小标宋简体" w:hAnsi="黑体"/>
          <w:sz w:val="44"/>
          <w:szCs w:val="32"/>
        </w:rPr>
      </w:pPr>
      <w:r w:rsidRPr="00322106">
        <w:rPr>
          <w:rFonts w:ascii="方正小标宋简体" w:eastAsia="方正小标宋简体" w:hAnsi="黑体" w:hint="eastAsia"/>
          <w:sz w:val="44"/>
          <w:szCs w:val="32"/>
        </w:rPr>
        <w:t>新工科实践平台共建共享遴选工作安排</w:t>
      </w:r>
    </w:p>
    <w:p w:rsidR="000A04C9" w:rsidRPr="00322106" w:rsidRDefault="000A04C9" w:rsidP="00322106">
      <w:pPr>
        <w:autoSpaceDE w:val="0"/>
        <w:autoSpaceDN w:val="0"/>
        <w:adjustRightInd w:val="0"/>
        <w:snapToGrid w:val="0"/>
        <w:spacing w:line="560" w:lineRule="exact"/>
        <w:ind w:firstLineChars="200" w:firstLine="640"/>
        <w:jc w:val="left"/>
        <w:rPr>
          <w:rFonts w:ascii="黑体" w:eastAsia="黑体" w:hAnsi="黑体" w:cs="Arial"/>
          <w:color w:val="000000"/>
          <w:kern w:val="0"/>
          <w:sz w:val="32"/>
          <w:szCs w:val="32"/>
        </w:rPr>
      </w:pPr>
      <w:r w:rsidRPr="00322106">
        <w:rPr>
          <w:rFonts w:ascii="黑体" w:eastAsia="黑体" w:hAnsi="黑体" w:cs="Arial" w:hint="eastAsia"/>
          <w:color w:val="000000"/>
          <w:kern w:val="0"/>
          <w:sz w:val="32"/>
          <w:szCs w:val="32"/>
        </w:rPr>
        <w:t>一、工作目标</w:t>
      </w:r>
    </w:p>
    <w:p w:rsidR="000A04C9" w:rsidRPr="00322106" w:rsidRDefault="000A04C9" w:rsidP="001C7609">
      <w:pPr>
        <w:autoSpaceDE w:val="0"/>
        <w:autoSpaceDN w:val="0"/>
        <w:adjustRightInd w:val="0"/>
        <w:snapToGrid w:val="0"/>
        <w:spacing w:line="560" w:lineRule="exact"/>
        <w:ind w:firstLineChars="200" w:firstLine="640"/>
        <w:rPr>
          <w:rFonts w:ascii="仿宋_GB2312" w:eastAsia="仿宋_GB2312" w:hAnsi="宋体" w:cs="Arial"/>
          <w:color w:val="000000"/>
          <w:kern w:val="0"/>
          <w:sz w:val="32"/>
          <w:szCs w:val="32"/>
        </w:rPr>
      </w:pPr>
      <w:bookmarkStart w:id="0" w:name="_GoBack"/>
      <w:r w:rsidRPr="00322106">
        <w:rPr>
          <w:rFonts w:ascii="仿宋_GB2312" w:eastAsia="仿宋_GB2312" w:hAnsi="宋体" w:cs="Arial" w:hint="eastAsia"/>
          <w:color w:val="000000"/>
          <w:kern w:val="0"/>
          <w:sz w:val="32"/>
          <w:szCs w:val="32"/>
        </w:rPr>
        <w:t>遴选一批可供共享的高水平新工科实践平台进行建设，整合利用好省内实践资源，提升优质资源辐射效益。</w:t>
      </w:r>
      <w:bookmarkEnd w:id="0"/>
    </w:p>
    <w:p w:rsidR="000A04C9" w:rsidRPr="00322106" w:rsidRDefault="000A04C9" w:rsidP="00322106">
      <w:pPr>
        <w:autoSpaceDE w:val="0"/>
        <w:autoSpaceDN w:val="0"/>
        <w:adjustRightInd w:val="0"/>
        <w:snapToGrid w:val="0"/>
        <w:spacing w:line="560" w:lineRule="exact"/>
        <w:ind w:firstLineChars="200" w:firstLine="640"/>
        <w:jc w:val="left"/>
        <w:rPr>
          <w:rFonts w:ascii="黑体" w:eastAsia="黑体" w:hAnsi="黑体" w:cs="Arial"/>
          <w:color w:val="000000"/>
          <w:kern w:val="0"/>
          <w:sz w:val="32"/>
          <w:szCs w:val="32"/>
        </w:rPr>
      </w:pPr>
      <w:r w:rsidRPr="00322106">
        <w:rPr>
          <w:rFonts w:ascii="黑体" w:eastAsia="黑体" w:hAnsi="黑体" w:cs="Arial" w:hint="eastAsia"/>
          <w:color w:val="000000"/>
          <w:kern w:val="0"/>
          <w:sz w:val="32"/>
          <w:szCs w:val="32"/>
        </w:rPr>
        <w:t>二、平台类型</w:t>
      </w:r>
    </w:p>
    <w:p w:rsidR="000A04C9" w:rsidRPr="00322106" w:rsidRDefault="000A04C9" w:rsidP="00322106">
      <w:pPr>
        <w:adjustRightInd w:val="0"/>
        <w:snapToGrid w:val="0"/>
        <w:spacing w:line="560" w:lineRule="exact"/>
        <w:ind w:firstLineChars="200" w:firstLine="640"/>
        <w:rPr>
          <w:rFonts w:ascii="仿宋_GB2312" w:eastAsia="仿宋_GB2312" w:hAnsi="宋体" w:cs="Arial"/>
          <w:color w:val="000000"/>
          <w:kern w:val="0"/>
          <w:sz w:val="32"/>
          <w:szCs w:val="32"/>
        </w:rPr>
      </w:pPr>
      <w:r w:rsidRPr="00322106">
        <w:rPr>
          <w:rFonts w:ascii="仿宋_GB2312" w:eastAsia="仿宋_GB2312" w:hAnsi="宋体" w:cs="Arial" w:hint="eastAsia"/>
          <w:color w:val="000000"/>
          <w:kern w:val="0"/>
          <w:sz w:val="32"/>
          <w:szCs w:val="32"/>
        </w:rPr>
        <w:t>新工科共建共享实践平台类型包括实验室、实验教学中心、实践基地、协同育人平台等形式，每所高校申报平台不超过2个。</w:t>
      </w:r>
    </w:p>
    <w:p w:rsidR="000A04C9" w:rsidRPr="00322106" w:rsidRDefault="000A04C9" w:rsidP="00322106">
      <w:pPr>
        <w:autoSpaceDE w:val="0"/>
        <w:autoSpaceDN w:val="0"/>
        <w:adjustRightInd w:val="0"/>
        <w:snapToGrid w:val="0"/>
        <w:spacing w:line="560" w:lineRule="exact"/>
        <w:ind w:firstLineChars="200" w:firstLine="640"/>
        <w:jc w:val="left"/>
        <w:rPr>
          <w:rFonts w:ascii="黑体" w:eastAsia="黑体" w:hAnsi="黑体" w:cs="Arial"/>
          <w:color w:val="000000"/>
          <w:kern w:val="0"/>
          <w:sz w:val="32"/>
          <w:szCs w:val="32"/>
        </w:rPr>
      </w:pPr>
      <w:r w:rsidRPr="00322106">
        <w:rPr>
          <w:rFonts w:ascii="黑体" w:eastAsia="黑体" w:hAnsi="黑体" w:cs="Arial" w:hint="eastAsia"/>
          <w:color w:val="000000"/>
          <w:kern w:val="0"/>
          <w:sz w:val="32"/>
          <w:szCs w:val="32"/>
        </w:rPr>
        <w:t>三、建设重点</w:t>
      </w:r>
    </w:p>
    <w:p w:rsidR="000A04C9" w:rsidRPr="00322106" w:rsidRDefault="000A04C9" w:rsidP="00322106">
      <w:pPr>
        <w:adjustRightInd w:val="0"/>
        <w:snapToGrid w:val="0"/>
        <w:spacing w:line="560" w:lineRule="exact"/>
        <w:ind w:firstLineChars="200" w:firstLine="640"/>
        <w:rPr>
          <w:rFonts w:ascii="仿宋_GB2312" w:eastAsia="仿宋_GB2312" w:hAnsi="宋体" w:cs="Arial"/>
          <w:color w:val="000000"/>
          <w:kern w:val="0"/>
          <w:sz w:val="32"/>
          <w:szCs w:val="32"/>
        </w:rPr>
      </w:pPr>
      <w:r w:rsidRPr="00322106">
        <w:rPr>
          <w:rFonts w:ascii="仿宋_GB2312" w:eastAsia="仿宋_GB2312" w:hAnsi="宋体" w:cs="Arial" w:hint="eastAsia"/>
          <w:color w:val="000000"/>
          <w:kern w:val="0"/>
          <w:sz w:val="32"/>
          <w:szCs w:val="32"/>
        </w:rPr>
        <w:t>面向省内其他高校开放，承接学生实验、实习、实践、科研训练、竞赛训练、创新创业创造项目培训等实践相关任务。</w:t>
      </w:r>
    </w:p>
    <w:p w:rsidR="000A04C9" w:rsidRPr="00322106" w:rsidRDefault="000A04C9" w:rsidP="00322106">
      <w:pPr>
        <w:autoSpaceDE w:val="0"/>
        <w:autoSpaceDN w:val="0"/>
        <w:adjustRightInd w:val="0"/>
        <w:snapToGrid w:val="0"/>
        <w:spacing w:line="560" w:lineRule="exact"/>
        <w:ind w:firstLineChars="200" w:firstLine="640"/>
        <w:jc w:val="left"/>
        <w:rPr>
          <w:rFonts w:ascii="黑体" w:eastAsia="黑体" w:hAnsi="黑体" w:cs="Arial"/>
          <w:color w:val="000000"/>
          <w:kern w:val="0"/>
          <w:sz w:val="32"/>
          <w:szCs w:val="32"/>
        </w:rPr>
      </w:pPr>
      <w:r w:rsidRPr="00322106">
        <w:rPr>
          <w:rFonts w:ascii="黑体" w:eastAsia="黑体" w:hAnsi="黑体" w:cs="Arial" w:hint="eastAsia"/>
          <w:color w:val="000000"/>
          <w:kern w:val="0"/>
          <w:sz w:val="32"/>
          <w:szCs w:val="32"/>
        </w:rPr>
        <w:t>四、工作安排</w:t>
      </w:r>
    </w:p>
    <w:p w:rsidR="000A04C9" w:rsidRPr="00322106" w:rsidRDefault="000A04C9" w:rsidP="00322106">
      <w:pPr>
        <w:widowControl/>
        <w:shd w:val="clear" w:color="auto" w:fill="FFFFFF"/>
        <w:adjustRightInd w:val="0"/>
        <w:snapToGrid w:val="0"/>
        <w:spacing w:line="560" w:lineRule="exact"/>
        <w:ind w:firstLineChars="200" w:firstLine="640"/>
        <w:rPr>
          <w:rFonts w:ascii="仿宋_GB2312" w:eastAsia="仿宋_GB2312" w:hAnsi="宋体" w:cs="Arial"/>
          <w:color w:val="000000"/>
          <w:kern w:val="0"/>
          <w:sz w:val="32"/>
          <w:szCs w:val="32"/>
        </w:rPr>
      </w:pPr>
      <w:r w:rsidRPr="00322106">
        <w:rPr>
          <w:rFonts w:ascii="仿宋_GB2312" w:eastAsia="仿宋_GB2312" w:hAnsi="宋体" w:cs="Arial" w:hint="eastAsia"/>
          <w:color w:val="000000"/>
          <w:kern w:val="0"/>
          <w:sz w:val="32"/>
          <w:szCs w:val="32"/>
        </w:rPr>
        <w:t>（一）2022年10月31日前各单位将《福建省高校新工科共建共享实践平台建设任务书》按“学校/单位名称+平台名称+平台类型”格式命名，连同各单位实践平台申报汇总</w:t>
      </w:r>
      <w:proofErr w:type="gramStart"/>
      <w:r w:rsidRPr="00322106">
        <w:rPr>
          <w:rFonts w:ascii="仿宋_GB2312" w:eastAsia="仿宋_GB2312" w:hAnsi="宋体" w:cs="Arial" w:hint="eastAsia"/>
          <w:color w:val="000000"/>
          <w:kern w:val="0"/>
          <w:sz w:val="32"/>
          <w:szCs w:val="32"/>
        </w:rPr>
        <w:t>表一起</w:t>
      </w:r>
      <w:proofErr w:type="gramEnd"/>
      <w:r w:rsidRPr="00322106">
        <w:rPr>
          <w:rFonts w:ascii="仿宋_GB2312" w:eastAsia="仿宋_GB2312" w:hAnsi="宋体" w:cs="Arial" w:hint="eastAsia"/>
          <w:color w:val="000000"/>
          <w:kern w:val="0"/>
          <w:sz w:val="32"/>
          <w:szCs w:val="32"/>
        </w:rPr>
        <w:t>放入文件夹（文件夹命名方式： 2022年新工科共建共享实践平台建设+学校/单位名称+申报数量）打包提交至联盟秘书处邮箱：jyk@fzu.edu.cn，联系电话：0591-22866859。</w:t>
      </w:r>
    </w:p>
    <w:p w:rsidR="000A04C9" w:rsidRPr="00322106" w:rsidRDefault="000A04C9" w:rsidP="00322106">
      <w:pPr>
        <w:widowControl/>
        <w:shd w:val="clear" w:color="auto" w:fill="FFFFFF"/>
        <w:adjustRightInd w:val="0"/>
        <w:snapToGrid w:val="0"/>
        <w:spacing w:line="560" w:lineRule="exact"/>
        <w:ind w:firstLineChars="200" w:firstLine="640"/>
        <w:rPr>
          <w:rFonts w:ascii="仿宋_GB2312" w:eastAsia="仿宋_GB2312" w:hAnsi="宋体" w:cs="Arial"/>
          <w:color w:val="333333"/>
          <w:kern w:val="0"/>
          <w:sz w:val="32"/>
          <w:szCs w:val="32"/>
        </w:rPr>
      </w:pPr>
      <w:r w:rsidRPr="00322106">
        <w:rPr>
          <w:rFonts w:ascii="仿宋_GB2312" w:eastAsia="仿宋_GB2312" w:hAnsi="宋体" w:cs="Arial" w:hint="eastAsia"/>
          <w:color w:val="000000"/>
          <w:kern w:val="0"/>
          <w:sz w:val="32"/>
          <w:szCs w:val="32"/>
        </w:rPr>
        <w:t>（三）2022年11月中旬前，联盟完成新工科共建共享实践平台遴选工作。</w:t>
      </w:r>
    </w:p>
    <w:p w:rsidR="000A04C9" w:rsidRPr="00322106" w:rsidRDefault="000A04C9" w:rsidP="00322106">
      <w:pPr>
        <w:adjustRightInd w:val="0"/>
        <w:snapToGrid w:val="0"/>
        <w:spacing w:line="560" w:lineRule="exact"/>
        <w:ind w:firstLineChars="200" w:firstLine="640"/>
        <w:rPr>
          <w:rFonts w:ascii="仿宋_GB2312" w:eastAsia="仿宋_GB2312"/>
          <w:sz w:val="32"/>
          <w:szCs w:val="32"/>
        </w:rPr>
      </w:pPr>
      <w:r w:rsidRPr="00322106">
        <w:rPr>
          <w:rFonts w:ascii="仿宋_GB2312" w:eastAsia="仿宋_GB2312" w:hAnsi="宋体" w:cs="Arial" w:hint="eastAsia"/>
          <w:color w:val="000000"/>
          <w:kern w:val="0"/>
          <w:sz w:val="32"/>
          <w:szCs w:val="32"/>
        </w:rPr>
        <w:t>（四）2022年11月下旬，入选新工科共建共享实践平</w:t>
      </w:r>
      <w:r w:rsidRPr="00322106">
        <w:rPr>
          <w:rFonts w:ascii="仿宋_GB2312" w:eastAsia="仿宋_GB2312" w:hAnsi="宋体" w:cs="Arial" w:hint="eastAsia"/>
          <w:color w:val="000000"/>
          <w:kern w:val="0"/>
          <w:sz w:val="32"/>
          <w:szCs w:val="32"/>
        </w:rPr>
        <w:lastRenderedPageBreak/>
        <w:t>台建设名单提交福建省新工科教育联盟第一届理事联席会审议后公布，建设3年后进行验收认定。</w:t>
      </w:r>
    </w:p>
    <w:p w:rsidR="000A04C9" w:rsidRPr="00322106" w:rsidRDefault="000A04C9" w:rsidP="00322106">
      <w:pPr>
        <w:adjustRightInd w:val="0"/>
        <w:snapToGrid w:val="0"/>
        <w:spacing w:line="560" w:lineRule="exact"/>
        <w:ind w:firstLine="200"/>
        <w:rPr>
          <w:rFonts w:ascii="仿宋_GB2312" w:eastAsia="仿宋_GB2312"/>
          <w:sz w:val="32"/>
          <w:szCs w:val="32"/>
        </w:rPr>
      </w:pPr>
    </w:p>
    <w:sectPr w:rsidR="000A04C9" w:rsidRPr="00322106" w:rsidSect="00B760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83E" w:rsidRDefault="0004783E" w:rsidP="007A6D57">
      <w:r>
        <w:separator/>
      </w:r>
    </w:p>
  </w:endnote>
  <w:endnote w:type="continuationSeparator" w:id="0">
    <w:p w:rsidR="0004783E" w:rsidRDefault="0004783E" w:rsidP="007A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Malgun Gothic Semilight"/>
    <w:panose1 w:val="03000509000000000000"/>
    <w:charset w:val="86"/>
    <w:family w:val="auto"/>
    <w:pitch w:val="variable"/>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856933"/>
      <w:docPartObj>
        <w:docPartGallery w:val="Page Numbers (Bottom of Page)"/>
        <w:docPartUnique/>
      </w:docPartObj>
    </w:sdtPr>
    <w:sdtEndPr>
      <w:rPr>
        <w:rFonts w:eastAsia="仿宋_GB2312"/>
        <w:sz w:val="24"/>
      </w:rPr>
    </w:sdtEndPr>
    <w:sdtContent>
      <w:p w:rsidR="00B760D8" w:rsidRPr="00B760D8" w:rsidRDefault="00B760D8">
        <w:pPr>
          <w:pStyle w:val="a5"/>
          <w:jc w:val="right"/>
          <w:rPr>
            <w:rFonts w:eastAsia="仿宋_GB2312"/>
            <w:sz w:val="24"/>
          </w:rPr>
        </w:pPr>
        <w:r w:rsidRPr="00B760D8">
          <w:rPr>
            <w:rFonts w:eastAsia="仿宋_GB2312"/>
            <w:sz w:val="24"/>
          </w:rPr>
          <w:fldChar w:fldCharType="begin"/>
        </w:r>
        <w:r w:rsidRPr="00B760D8">
          <w:rPr>
            <w:rFonts w:eastAsia="仿宋_GB2312"/>
            <w:sz w:val="24"/>
          </w:rPr>
          <w:instrText>PAGE   \* MERGEFORMAT</w:instrText>
        </w:r>
        <w:r w:rsidRPr="00B760D8">
          <w:rPr>
            <w:rFonts w:eastAsia="仿宋_GB2312"/>
            <w:sz w:val="24"/>
          </w:rPr>
          <w:fldChar w:fldCharType="separate"/>
        </w:r>
        <w:r w:rsidR="001C7609" w:rsidRPr="001C7609">
          <w:rPr>
            <w:rFonts w:eastAsia="仿宋_GB2312"/>
            <w:noProof/>
            <w:sz w:val="24"/>
            <w:lang w:val="zh-CN"/>
          </w:rPr>
          <w:t>-</w:t>
        </w:r>
        <w:r w:rsidR="001C7609">
          <w:rPr>
            <w:rFonts w:eastAsia="仿宋_GB2312"/>
            <w:noProof/>
            <w:sz w:val="24"/>
          </w:rPr>
          <w:t xml:space="preserve"> 7 -</w:t>
        </w:r>
        <w:r w:rsidRPr="00B760D8">
          <w:rPr>
            <w:rFonts w:eastAsia="仿宋_GB2312"/>
            <w:sz w:val="24"/>
          </w:rPr>
          <w:fldChar w:fldCharType="end"/>
        </w:r>
      </w:p>
    </w:sdtContent>
  </w:sdt>
  <w:p w:rsidR="00B760D8" w:rsidRDefault="00B760D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83E" w:rsidRDefault="0004783E" w:rsidP="007A6D57">
      <w:r>
        <w:separator/>
      </w:r>
    </w:p>
  </w:footnote>
  <w:footnote w:type="continuationSeparator" w:id="0">
    <w:p w:rsidR="0004783E" w:rsidRDefault="0004783E" w:rsidP="007A6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5F8"/>
    <w:rsid w:val="0004783E"/>
    <w:rsid w:val="0005374D"/>
    <w:rsid w:val="000A04C9"/>
    <w:rsid w:val="00137040"/>
    <w:rsid w:val="00195BE2"/>
    <w:rsid w:val="001C7609"/>
    <w:rsid w:val="001E00A9"/>
    <w:rsid w:val="002775F8"/>
    <w:rsid w:val="002E1CC2"/>
    <w:rsid w:val="00322106"/>
    <w:rsid w:val="00342B54"/>
    <w:rsid w:val="00366E54"/>
    <w:rsid w:val="00372B39"/>
    <w:rsid w:val="004941F4"/>
    <w:rsid w:val="0053662A"/>
    <w:rsid w:val="00551541"/>
    <w:rsid w:val="006263CD"/>
    <w:rsid w:val="00646927"/>
    <w:rsid w:val="006B23D2"/>
    <w:rsid w:val="006B50DC"/>
    <w:rsid w:val="00703D98"/>
    <w:rsid w:val="007A6D57"/>
    <w:rsid w:val="007E3C89"/>
    <w:rsid w:val="00861824"/>
    <w:rsid w:val="00895D8F"/>
    <w:rsid w:val="008A7535"/>
    <w:rsid w:val="0093662B"/>
    <w:rsid w:val="009E5730"/>
    <w:rsid w:val="009F3DFB"/>
    <w:rsid w:val="009F4F46"/>
    <w:rsid w:val="00A5075D"/>
    <w:rsid w:val="00A620A9"/>
    <w:rsid w:val="00B309E5"/>
    <w:rsid w:val="00B760D8"/>
    <w:rsid w:val="00BC79F2"/>
    <w:rsid w:val="00C518B4"/>
    <w:rsid w:val="00CD508F"/>
    <w:rsid w:val="00D37078"/>
    <w:rsid w:val="00E10E2D"/>
    <w:rsid w:val="00E441B1"/>
    <w:rsid w:val="00F0493B"/>
    <w:rsid w:val="00F21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33C85"/>
  <w15:chartTrackingRefBased/>
  <w15:docId w15:val="{3C16895B-D565-4A54-9582-95CD29E66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6D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A6D57"/>
    <w:rPr>
      <w:sz w:val="18"/>
      <w:szCs w:val="18"/>
    </w:rPr>
  </w:style>
  <w:style w:type="paragraph" w:styleId="a5">
    <w:name w:val="footer"/>
    <w:basedOn w:val="a"/>
    <w:link w:val="a6"/>
    <w:uiPriority w:val="99"/>
    <w:unhideWhenUsed/>
    <w:rsid w:val="007A6D57"/>
    <w:pPr>
      <w:tabs>
        <w:tab w:val="center" w:pos="4153"/>
        <w:tab w:val="right" w:pos="8306"/>
      </w:tabs>
      <w:snapToGrid w:val="0"/>
      <w:jc w:val="left"/>
    </w:pPr>
    <w:rPr>
      <w:sz w:val="18"/>
      <w:szCs w:val="18"/>
    </w:rPr>
  </w:style>
  <w:style w:type="character" w:customStyle="1" w:styleId="a6">
    <w:name w:val="页脚 字符"/>
    <w:basedOn w:val="a0"/>
    <w:link w:val="a5"/>
    <w:uiPriority w:val="99"/>
    <w:rsid w:val="007A6D57"/>
    <w:rPr>
      <w:sz w:val="18"/>
      <w:szCs w:val="18"/>
    </w:rPr>
  </w:style>
  <w:style w:type="character" w:styleId="a7">
    <w:name w:val="Hyperlink"/>
    <w:basedOn w:val="a0"/>
    <w:uiPriority w:val="99"/>
    <w:unhideWhenUsed/>
    <w:rsid w:val="007A6D57"/>
    <w:rPr>
      <w:color w:val="0563C1" w:themeColor="hyperlink"/>
      <w:u w:val="single"/>
    </w:rPr>
  </w:style>
  <w:style w:type="paragraph" w:styleId="a8">
    <w:name w:val="Balloon Text"/>
    <w:basedOn w:val="a"/>
    <w:link w:val="a9"/>
    <w:uiPriority w:val="99"/>
    <w:semiHidden/>
    <w:unhideWhenUsed/>
    <w:rsid w:val="00A620A9"/>
    <w:rPr>
      <w:sz w:val="18"/>
      <w:szCs w:val="18"/>
    </w:rPr>
  </w:style>
  <w:style w:type="character" w:customStyle="1" w:styleId="a9">
    <w:name w:val="批注框文本 字符"/>
    <w:basedOn w:val="a0"/>
    <w:link w:val="a8"/>
    <w:uiPriority w:val="99"/>
    <w:semiHidden/>
    <w:rsid w:val="00A620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yk@fzu.edu.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339</Words>
  <Characters>1937</Characters>
  <Application>Microsoft Office Word</Application>
  <DocSecurity>0</DocSecurity>
  <Lines>16</Lines>
  <Paragraphs>4</Paragraphs>
  <ScaleCrop>false</ScaleCrop>
  <Company>微软中国</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匿名用户</cp:lastModifiedBy>
  <cp:revision>6</cp:revision>
  <dcterms:created xsi:type="dcterms:W3CDTF">2022-09-27T01:46:00Z</dcterms:created>
  <dcterms:modified xsi:type="dcterms:W3CDTF">2022-09-28T01:55:00Z</dcterms:modified>
</cp:coreProperties>
</file>